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D5" w:rsidRPr="007974D5" w:rsidRDefault="007974D5" w:rsidP="007974D5">
      <w:pPr>
        <w:spacing w:after="0" w:line="240" w:lineRule="auto"/>
        <w:jc w:val="right"/>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OBRAZAC 1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FC672E" w:rsidRDefault="00FC672E" w:rsidP="007974D5">
      <w:pPr>
        <w:tabs>
          <w:tab w:val="left" w:pos="1701"/>
          <w:tab w:val="left" w:pos="4820"/>
        </w:tabs>
        <w:spacing w:after="0" w:line="240" w:lineRule="auto"/>
        <w:jc w:val="both"/>
        <w:rPr>
          <w:rFonts w:ascii="Arial" w:eastAsia="Times New Roman" w:hAnsi="Arial" w:cs="Arial"/>
          <w:b/>
          <w:color w:val="000000"/>
          <w:sz w:val="24"/>
          <w:szCs w:val="24"/>
        </w:rPr>
      </w:pPr>
      <w:r w:rsidRPr="00FC672E">
        <w:rPr>
          <w:rFonts w:ascii="Arial" w:eastAsia="Times New Roman" w:hAnsi="Arial" w:cs="Arial"/>
          <w:b/>
          <w:color w:val="000000"/>
          <w:sz w:val="24"/>
          <w:szCs w:val="24"/>
        </w:rPr>
        <w:t>OPŠTINA BAR</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Broj iz evidencije postupaka javnih nabavki: </w:t>
      </w:r>
      <w:r w:rsidR="00FC672E">
        <w:rPr>
          <w:rFonts w:ascii="Arial" w:eastAsia="Times New Roman" w:hAnsi="Arial" w:cs="Arial"/>
          <w:sz w:val="24"/>
          <w:szCs w:val="24"/>
        </w:rPr>
        <w:t>01-018/20-</w:t>
      </w:r>
      <w:r w:rsidR="004E6E73">
        <w:rPr>
          <w:rFonts w:ascii="Arial" w:eastAsia="Times New Roman" w:hAnsi="Arial" w:cs="Arial"/>
          <w:sz w:val="24"/>
          <w:szCs w:val="24"/>
        </w:rPr>
        <w:t>3165</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Red</w:t>
      </w:r>
      <w:r w:rsidR="00FC672E">
        <w:rPr>
          <w:rFonts w:ascii="Arial" w:eastAsia="Times New Roman" w:hAnsi="Arial" w:cs="Arial"/>
          <w:color w:val="000000"/>
          <w:sz w:val="24"/>
          <w:szCs w:val="24"/>
        </w:rPr>
        <w:t>ni broj iz Plana javnih nabavki</w:t>
      </w:r>
      <w:r w:rsidRPr="007974D5">
        <w:rPr>
          <w:rFonts w:ascii="Arial" w:eastAsia="Times New Roman" w:hAnsi="Arial" w:cs="Arial"/>
          <w:color w:val="000000"/>
          <w:sz w:val="24"/>
          <w:szCs w:val="24"/>
        </w:rPr>
        <w:t xml:space="preserve">: </w:t>
      </w:r>
      <w:r w:rsidR="00DC4F6A">
        <w:rPr>
          <w:rFonts w:ascii="Arial" w:eastAsia="Times New Roman" w:hAnsi="Arial" w:cs="Arial"/>
          <w:color w:val="000000"/>
          <w:sz w:val="24"/>
          <w:szCs w:val="24"/>
        </w:rPr>
        <w:t>53 i 56</w:t>
      </w:r>
    </w:p>
    <w:p w:rsidR="007974D5" w:rsidRPr="007974D5" w:rsidRDefault="007974D5" w:rsidP="007974D5">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t xml:space="preserve">Mjesto i datum: </w:t>
      </w:r>
      <w:r>
        <w:rPr>
          <w:rFonts w:ascii="Arial" w:eastAsia="Times New Roman" w:hAnsi="Arial" w:cs="Arial"/>
          <w:color w:val="000000"/>
          <w:sz w:val="24"/>
          <w:szCs w:val="24"/>
        </w:rPr>
        <w:t xml:space="preserve">Bar, </w:t>
      </w:r>
      <w:r w:rsidR="004E6E73">
        <w:rPr>
          <w:rFonts w:ascii="Arial" w:eastAsia="Times New Roman" w:hAnsi="Arial" w:cs="Arial"/>
          <w:color w:val="000000"/>
          <w:sz w:val="24"/>
          <w:szCs w:val="24"/>
        </w:rPr>
        <w:t>25.11.</w:t>
      </w:r>
      <w:r w:rsidR="00FC672E">
        <w:rPr>
          <w:rFonts w:ascii="Arial" w:eastAsia="Times New Roman" w:hAnsi="Arial" w:cs="Arial"/>
          <w:color w:val="000000"/>
          <w:sz w:val="24"/>
          <w:szCs w:val="24"/>
        </w:rPr>
        <w:t xml:space="preserve">2020. godine </w:t>
      </w: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 osnovu člana 93 stav 1 Zakona o javnim nabavkama (</w:t>
      </w:r>
      <w:r w:rsidR="003F0349">
        <w:rPr>
          <w:rFonts w:ascii="Arial" w:eastAsia="Times New Roman" w:hAnsi="Arial" w:cs="Arial"/>
          <w:sz w:val="24"/>
          <w:szCs w:val="24"/>
        </w:rPr>
        <w:t xml:space="preserve">„Službeni list CG“, br. 074/19) </w:t>
      </w:r>
      <w:r>
        <w:rPr>
          <w:rFonts w:ascii="Arial" w:eastAsia="Times New Roman" w:hAnsi="Arial" w:cs="Arial"/>
          <w:color w:val="000000"/>
          <w:sz w:val="24"/>
          <w:szCs w:val="24"/>
        </w:rPr>
        <w:t xml:space="preserve">Opština Bar, </w:t>
      </w:r>
      <w:r w:rsidRPr="007974D5">
        <w:rPr>
          <w:rFonts w:ascii="Arial" w:eastAsia="Times New Roman" w:hAnsi="Arial" w:cs="Arial"/>
          <w:sz w:val="24"/>
          <w:szCs w:val="24"/>
        </w:rPr>
        <w:t>objavljuje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keepNext/>
        <w:spacing w:after="0" w:line="240" w:lineRule="auto"/>
        <w:jc w:val="both"/>
        <w:outlineLvl w:val="0"/>
        <w:rPr>
          <w:rFonts w:ascii="Arial" w:eastAsia="Times New Roman" w:hAnsi="Arial" w:cs="Arial"/>
          <w:i/>
          <w:iCs/>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spacing w:after="0" w:line="240" w:lineRule="auto"/>
        <w:jc w:val="center"/>
        <w:outlineLvl w:val="0"/>
        <w:rPr>
          <w:rFonts w:ascii="Arial" w:eastAsia="Times New Roman" w:hAnsi="Arial" w:cs="Arial"/>
          <w:b/>
          <w:bCs/>
          <w:color w:val="000000"/>
          <w:sz w:val="24"/>
          <w:szCs w:val="24"/>
        </w:rPr>
      </w:pP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TENDERSKU DOKUMENTACIJU</w:t>
      </w: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ZA OTVORENI POSTUPAK JAVNE NABAVKE</w:t>
      </w:r>
    </w:p>
    <w:p w:rsidR="007974D5" w:rsidRPr="007974D5" w:rsidRDefault="007974D5" w:rsidP="007974D5">
      <w:pPr>
        <w:spacing w:after="0" w:line="240" w:lineRule="auto"/>
        <w:jc w:val="center"/>
        <w:rPr>
          <w:rFonts w:ascii="Arial" w:eastAsia="Times New Roman" w:hAnsi="Arial" w:cs="Arial"/>
          <w:b/>
          <w:bCs/>
          <w:color w:val="000000"/>
          <w:sz w:val="28"/>
          <w:szCs w:val="28"/>
        </w:rPr>
      </w:pPr>
    </w:p>
    <w:p w:rsidR="00773E76" w:rsidRPr="00AE4FBF" w:rsidRDefault="008C2DB2" w:rsidP="00773E76">
      <w:pPr>
        <w:spacing w:after="0" w:line="240" w:lineRule="auto"/>
        <w:jc w:val="center"/>
        <w:rPr>
          <w:rFonts w:ascii="Arial" w:eastAsia="PMingLiU" w:hAnsi="Arial" w:cs="Arial"/>
          <w:b/>
          <w:sz w:val="28"/>
          <w:szCs w:val="28"/>
          <w:lang w:eastAsia="zh-TW"/>
        </w:rPr>
      </w:pPr>
      <w:r w:rsidRPr="002D31BC">
        <w:rPr>
          <w:rFonts w:ascii="Arial" w:eastAsia="Times New Roman" w:hAnsi="Arial" w:cs="Arial"/>
          <w:b/>
          <w:color w:val="000000"/>
          <w:sz w:val="28"/>
          <w:szCs w:val="28"/>
        </w:rPr>
        <w:t xml:space="preserve">za izgradnju </w:t>
      </w:r>
      <w:r w:rsidR="00AE4FBF" w:rsidRPr="00AE4FBF">
        <w:rPr>
          <w:rFonts w:ascii="Arial" w:hAnsi="Arial" w:cs="Arial"/>
          <w:b/>
          <w:sz w:val="28"/>
          <w:szCs w:val="28"/>
        </w:rPr>
        <w:t>kanalizacije u zoni „D“, po DUP-u „Ilino“ – I i II Faza</w:t>
      </w:r>
    </w:p>
    <w:p w:rsidR="00773E76" w:rsidRPr="007974D5" w:rsidRDefault="00773E76" w:rsidP="00773E76">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center"/>
        <w:rPr>
          <w:rFonts w:ascii="Arial" w:eastAsia="Times New Roman" w:hAnsi="Arial" w:cs="Arial"/>
          <w:color w:val="000000"/>
          <w:sz w:val="28"/>
          <w:szCs w:val="28"/>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Predmet nabavke se nabavlja:</w:t>
      </w:r>
    </w:p>
    <w:p w:rsidR="007974D5" w:rsidRPr="007974D5" w:rsidRDefault="007974D5" w:rsidP="007974D5">
      <w:pPr>
        <w:spacing w:after="0" w:line="240" w:lineRule="auto"/>
        <w:jc w:val="both"/>
        <w:rPr>
          <w:rFonts w:ascii="Arial" w:eastAsia="Times New Roman" w:hAnsi="Arial" w:cs="Arial"/>
          <w:color w:val="000000"/>
          <w:sz w:val="24"/>
          <w:szCs w:val="24"/>
        </w:rPr>
      </w:pPr>
    </w:p>
    <w:p w:rsidR="008C2DB2" w:rsidRPr="007974D5" w:rsidRDefault="008C2DB2" w:rsidP="008C2DB2">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kao cjelina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Default="007974D5" w:rsidP="007974D5">
      <w:pPr>
        <w:spacing w:after="0" w:line="240" w:lineRule="auto"/>
        <w:jc w:val="center"/>
        <w:rPr>
          <w:rFonts w:ascii="Arial" w:eastAsia="Times New Roman" w:hAnsi="Arial" w:cs="Arial"/>
          <w:bCs/>
          <w:color w:val="000000"/>
          <w:sz w:val="24"/>
          <w:szCs w:val="24"/>
          <w:shd w:val="clear" w:color="auto" w:fill="FFFFFF"/>
        </w:rPr>
      </w:pPr>
      <w:r w:rsidRPr="007974D5">
        <w:rPr>
          <w:rFonts w:ascii="Arial" w:eastAsia="Times New Roman" w:hAnsi="Arial" w:cs="Arial"/>
          <w:b/>
          <w:bCs/>
          <w:color w:val="000000"/>
          <w:sz w:val="24"/>
          <w:szCs w:val="24"/>
        </w:rPr>
        <w:br w:type="page"/>
      </w:r>
      <w:r w:rsidRPr="007974D5">
        <w:rPr>
          <w:rFonts w:ascii="Arial" w:eastAsia="Times New Roman" w:hAnsi="Arial" w:cs="Arial"/>
          <w:bCs/>
          <w:color w:val="000000"/>
          <w:sz w:val="24"/>
          <w:szCs w:val="24"/>
          <w:shd w:val="clear" w:color="auto" w:fill="FFFFFF"/>
        </w:rPr>
        <w:lastRenderedPageBreak/>
        <w:t>SADRŽAJ TENDERSKE DOKUMENTACIJE</w:t>
      </w:r>
    </w:p>
    <w:p w:rsidR="00F15794" w:rsidRDefault="00F15794" w:rsidP="007974D5">
      <w:pPr>
        <w:spacing w:after="0" w:line="240" w:lineRule="auto"/>
        <w:jc w:val="center"/>
        <w:rPr>
          <w:rFonts w:ascii="Arial" w:eastAsia="Times New Roman" w:hAnsi="Arial" w:cs="Arial"/>
          <w:bCs/>
          <w:color w:val="000000"/>
          <w:sz w:val="24"/>
          <w:szCs w:val="24"/>
          <w:shd w:val="clear" w:color="auto" w:fill="FFFFFF"/>
        </w:rPr>
      </w:pPr>
    </w:p>
    <w:p w:rsidR="00F15794" w:rsidRPr="007974D5" w:rsidRDefault="00F15794" w:rsidP="007974D5">
      <w:pPr>
        <w:spacing w:after="0" w:line="240" w:lineRule="auto"/>
        <w:jc w:val="center"/>
        <w:rPr>
          <w:rFonts w:ascii="Arial" w:eastAsia="Times New Roman" w:hAnsi="Arial" w:cs="Arial"/>
          <w:bCs/>
          <w:color w:val="000000"/>
          <w:sz w:val="24"/>
          <w:szCs w:val="24"/>
          <w:highlight w:val="yellow"/>
        </w:rPr>
      </w:pPr>
    </w:p>
    <w:p w:rsidR="007974D5" w:rsidRPr="00FA5B1D" w:rsidRDefault="007974D5" w:rsidP="007974D5">
      <w:pPr>
        <w:spacing w:after="0" w:line="240" w:lineRule="auto"/>
        <w:jc w:val="center"/>
        <w:rPr>
          <w:rFonts w:ascii="Arial" w:eastAsia="Times New Roman" w:hAnsi="Arial" w:cs="Arial"/>
          <w:bCs/>
          <w:color w:val="000000"/>
          <w:sz w:val="24"/>
          <w:szCs w:val="24"/>
          <w:highlight w:val="yellow"/>
        </w:rPr>
      </w:pPr>
    </w:p>
    <w:p w:rsidR="00FA5B1D" w:rsidRPr="00FA5B1D" w:rsidRDefault="007974D5">
      <w:pPr>
        <w:pStyle w:val="TOC1"/>
        <w:tabs>
          <w:tab w:val="left" w:pos="440"/>
          <w:tab w:val="right" w:leader="dot" w:pos="9350"/>
        </w:tabs>
        <w:rPr>
          <w:rFonts w:asciiTheme="minorHAnsi" w:eastAsiaTheme="minorEastAsia" w:hAnsiTheme="minorHAnsi" w:cstheme="minorBidi"/>
          <w:noProof/>
          <w:lang w:eastAsia="en-US"/>
        </w:rPr>
      </w:pPr>
      <w:r w:rsidRPr="00FA5B1D">
        <w:rPr>
          <w:rFonts w:ascii="Arial" w:hAnsi="Arial" w:cs="Arial"/>
          <w:highlight w:val="yellow"/>
          <w:lang w:val="sr-Latn-ME"/>
        </w:rPr>
        <w:fldChar w:fldCharType="begin"/>
      </w:r>
      <w:r w:rsidRPr="00FA5B1D">
        <w:rPr>
          <w:rFonts w:ascii="Arial" w:hAnsi="Arial" w:cs="Arial"/>
          <w:highlight w:val="yellow"/>
          <w:lang w:val="sr-Latn-ME"/>
        </w:rPr>
        <w:instrText xml:space="preserve"> TOC \o "1-3" \h \z \u </w:instrText>
      </w:r>
      <w:r w:rsidRPr="00FA5B1D">
        <w:rPr>
          <w:rFonts w:ascii="Arial" w:hAnsi="Arial" w:cs="Arial"/>
          <w:highlight w:val="yellow"/>
          <w:lang w:val="sr-Latn-ME"/>
        </w:rPr>
        <w:fldChar w:fldCharType="separate"/>
      </w:r>
      <w:hyperlink w:anchor="_Toc49254414" w:history="1">
        <w:r w:rsidR="00FA5B1D" w:rsidRPr="00FA5B1D">
          <w:rPr>
            <w:rStyle w:val="Hyperlink"/>
            <w:rFonts w:ascii="Arial" w:eastAsia="Times New Roman" w:hAnsi="Arial" w:cs="Arial"/>
            <w:bCs/>
            <w:iCs/>
            <w:noProof/>
          </w:rPr>
          <w:t>1.</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POZIV ZA NADMETANJE</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_Toc49254414 \h </w:instrText>
        </w:r>
        <w:r w:rsidR="00FA5B1D" w:rsidRPr="00FA5B1D">
          <w:rPr>
            <w:noProof/>
            <w:webHidden/>
          </w:rPr>
        </w:r>
        <w:r w:rsidR="00FA5B1D" w:rsidRPr="00FA5B1D">
          <w:rPr>
            <w:noProof/>
            <w:webHidden/>
          </w:rPr>
          <w:fldChar w:fldCharType="separate"/>
        </w:r>
        <w:r w:rsidR="003F0349">
          <w:rPr>
            <w:noProof/>
            <w:webHidden/>
          </w:rPr>
          <w:t>3</w:t>
        </w:r>
        <w:r w:rsidR="00FA5B1D" w:rsidRPr="00FA5B1D">
          <w:rPr>
            <w:noProof/>
            <w:webHidden/>
          </w:rPr>
          <w:fldChar w:fldCharType="end"/>
        </w:r>
      </w:hyperlink>
    </w:p>
    <w:p w:rsidR="00FA5B1D" w:rsidRPr="00FE089A" w:rsidRDefault="003F0349">
      <w:pPr>
        <w:pStyle w:val="TOC1"/>
        <w:tabs>
          <w:tab w:val="left" w:pos="440"/>
          <w:tab w:val="right" w:leader="dot" w:pos="9350"/>
        </w:tabs>
        <w:rPr>
          <w:rStyle w:val="Hyperlink"/>
          <w:noProof/>
        </w:rPr>
      </w:pPr>
      <w:hyperlink w:anchor="_Toc49254415" w:history="1">
        <w:r w:rsidR="00822D2E" w:rsidRPr="00FE089A">
          <w:rPr>
            <w:rStyle w:val="Hyperlink"/>
            <w:rFonts w:ascii="Arial" w:eastAsia="Times New Roman" w:hAnsi="Arial" w:cs="Arial"/>
            <w:bCs/>
            <w:noProof/>
          </w:rPr>
          <w:t>2</w:t>
        </w:r>
        <w:r w:rsidR="00FA5B1D" w:rsidRPr="00FE089A">
          <w:rPr>
            <w:rStyle w:val="Hyperlink"/>
            <w:rFonts w:ascii="Arial" w:eastAsia="Times New Roman" w:hAnsi="Arial" w:cs="Arial"/>
            <w:bCs/>
            <w:noProof/>
          </w:rPr>
          <w:t>.</w:t>
        </w:r>
        <w:r w:rsidR="00FA5B1D" w:rsidRPr="00FE089A">
          <w:rPr>
            <w:rFonts w:asciiTheme="minorHAnsi" w:eastAsiaTheme="minorEastAsia" w:hAnsiTheme="minorHAnsi" w:cstheme="minorBidi"/>
            <w:noProof/>
            <w:lang w:eastAsia="en-US"/>
          </w:rPr>
          <w:tab/>
        </w:r>
        <w:r w:rsidR="00FA5B1D" w:rsidRPr="00FE089A">
          <w:rPr>
            <w:rStyle w:val="Hyperlink"/>
            <w:rFonts w:ascii="Arial" w:eastAsia="Times New Roman" w:hAnsi="Arial" w:cs="Arial"/>
            <w:bCs/>
            <w:noProof/>
          </w:rPr>
          <w:t>TEHNIČKA SPECIFIKACIJA PREDMETA JAVNE NABAVKE</w:t>
        </w:r>
        <w:r w:rsidR="00FA5B1D" w:rsidRPr="00FE089A">
          <w:rPr>
            <w:noProof/>
            <w:webHidden/>
          </w:rPr>
          <w:tab/>
        </w:r>
        <w:r w:rsidR="00FA5B1D" w:rsidRPr="00FE089A">
          <w:rPr>
            <w:noProof/>
            <w:webHidden/>
          </w:rPr>
          <w:fldChar w:fldCharType="begin"/>
        </w:r>
        <w:r w:rsidR="00FA5B1D" w:rsidRPr="00FE089A">
          <w:rPr>
            <w:noProof/>
            <w:webHidden/>
          </w:rPr>
          <w:instrText xml:space="preserve"> PAGEREF _Toc49254415 \h </w:instrText>
        </w:r>
        <w:r w:rsidR="00FA5B1D" w:rsidRPr="00FE089A">
          <w:rPr>
            <w:noProof/>
            <w:webHidden/>
          </w:rPr>
        </w:r>
        <w:r w:rsidR="00FA5B1D" w:rsidRPr="00FE089A">
          <w:rPr>
            <w:noProof/>
            <w:webHidden/>
          </w:rPr>
          <w:fldChar w:fldCharType="separate"/>
        </w:r>
        <w:r>
          <w:rPr>
            <w:noProof/>
            <w:webHidden/>
          </w:rPr>
          <w:t>9</w:t>
        </w:r>
        <w:r w:rsidR="00FA5B1D" w:rsidRPr="00FE089A">
          <w:rPr>
            <w:noProof/>
            <w:webHidden/>
          </w:rPr>
          <w:fldChar w:fldCharType="end"/>
        </w:r>
      </w:hyperlink>
    </w:p>
    <w:p w:rsidR="00FE089A" w:rsidRPr="00FE089A" w:rsidRDefault="00FE089A" w:rsidP="00617822">
      <w:pPr>
        <w:ind w:right="-329"/>
        <w:rPr>
          <w:rFonts w:ascii="Arial" w:hAnsi="Arial" w:cs="Arial"/>
          <w:noProof/>
          <w:lang w:val="sr-Latn-ME" w:eastAsia="zh-TW"/>
        </w:rPr>
      </w:pPr>
      <w:r w:rsidRPr="00FE089A">
        <w:rPr>
          <w:rFonts w:ascii="Arial" w:hAnsi="Arial" w:cs="Arial"/>
          <w:noProof/>
          <w:lang w:eastAsia="zh-TW"/>
        </w:rPr>
        <w:t xml:space="preserve">3. </w:t>
      </w:r>
      <w:r>
        <w:rPr>
          <w:rFonts w:ascii="Arial" w:hAnsi="Arial" w:cs="Arial"/>
          <w:noProof/>
          <w:lang w:eastAsia="zh-TW"/>
        </w:rPr>
        <w:t xml:space="preserve">   </w:t>
      </w:r>
      <w:r w:rsidRPr="00FE089A">
        <w:rPr>
          <w:rFonts w:ascii="Arial" w:hAnsi="Arial" w:cs="Arial"/>
          <w:noProof/>
          <w:lang w:eastAsia="zh-TW"/>
        </w:rPr>
        <w:t>SRED</w:t>
      </w:r>
      <w:r>
        <w:rPr>
          <w:rFonts w:ascii="Arial" w:hAnsi="Arial" w:cs="Arial"/>
          <w:noProof/>
          <w:lang w:eastAsia="zh-TW"/>
        </w:rPr>
        <w:t xml:space="preserve">STVA FINANSIJSKOG OBEZBJE </w:t>
      </w:r>
      <w:r>
        <w:rPr>
          <w:rFonts w:ascii="Arial" w:hAnsi="Arial" w:cs="Arial"/>
          <w:noProof/>
          <w:lang w:val="sr-Latn-ME" w:eastAsia="zh-TW"/>
        </w:rPr>
        <w:t xml:space="preserve">ĐENJA </w:t>
      </w:r>
      <w:r w:rsidR="00F656F3">
        <w:rPr>
          <w:rFonts w:ascii="Arial" w:hAnsi="Arial" w:cs="Arial"/>
          <w:noProof/>
          <w:lang w:val="sr-Latn-ME" w:eastAsia="zh-TW"/>
        </w:rPr>
        <w:t>UGOVORA O JAVNOJ NABAVCI..</w:t>
      </w:r>
      <w:r w:rsidR="00617822">
        <w:rPr>
          <w:rFonts w:ascii="Arial" w:hAnsi="Arial" w:cs="Arial"/>
          <w:noProof/>
          <w:lang w:val="sr-Latn-ME" w:eastAsia="zh-TW"/>
        </w:rPr>
        <w:t>................................................................................................................................</w:t>
      </w:r>
      <w:r w:rsidR="00F656F3">
        <w:rPr>
          <w:rFonts w:ascii="Arial" w:hAnsi="Arial" w:cs="Arial"/>
          <w:noProof/>
          <w:lang w:val="sr-Latn-ME" w:eastAsia="zh-TW"/>
        </w:rPr>
        <w:t>.</w:t>
      </w:r>
      <w:r>
        <w:rPr>
          <w:rFonts w:ascii="Arial" w:hAnsi="Arial" w:cs="Arial"/>
          <w:noProof/>
          <w:lang w:val="sr-Latn-ME" w:eastAsia="zh-TW"/>
        </w:rPr>
        <w:t>..</w:t>
      </w:r>
      <w:r w:rsidR="00617822">
        <w:rPr>
          <w:rFonts w:cstheme="minorHAnsi"/>
          <w:noProof/>
          <w:lang w:val="sr-Latn-ME" w:eastAsia="zh-TW"/>
        </w:rPr>
        <w:t>22</w:t>
      </w:r>
    </w:p>
    <w:p w:rsidR="00FA5B1D" w:rsidRPr="00FA5B1D" w:rsidRDefault="003F0349">
      <w:pPr>
        <w:pStyle w:val="TOC1"/>
        <w:tabs>
          <w:tab w:val="left" w:pos="440"/>
          <w:tab w:val="right" w:leader="dot" w:pos="9350"/>
        </w:tabs>
        <w:rPr>
          <w:rFonts w:asciiTheme="minorHAnsi" w:eastAsiaTheme="minorEastAsia" w:hAnsiTheme="minorHAnsi" w:cstheme="minorBidi"/>
          <w:noProof/>
          <w:lang w:eastAsia="en-US"/>
        </w:rPr>
      </w:pPr>
      <w:hyperlink w:anchor="_Toc49254416" w:history="1">
        <w:r w:rsidR="00FA5B1D" w:rsidRPr="00FA5B1D">
          <w:rPr>
            <w:rStyle w:val="Hyperlink"/>
            <w:rFonts w:ascii="Arial" w:eastAsia="Times New Roman" w:hAnsi="Arial" w:cs="Arial"/>
            <w:bCs/>
            <w:noProof/>
          </w:rPr>
          <w:t>4.</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METODOLOGIJA VREDNOVANJA PONUDA</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_Toc49254416 \h </w:instrText>
        </w:r>
        <w:r w:rsidR="00FA5B1D" w:rsidRPr="00FA5B1D">
          <w:rPr>
            <w:noProof/>
            <w:webHidden/>
          </w:rPr>
        </w:r>
        <w:r w:rsidR="00FA5B1D" w:rsidRPr="00FA5B1D">
          <w:rPr>
            <w:noProof/>
            <w:webHidden/>
          </w:rPr>
          <w:fldChar w:fldCharType="separate"/>
        </w:r>
        <w:r>
          <w:rPr>
            <w:noProof/>
            <w:webHidden/>
          </w:rPr>
          <w:t>21</w:t>
        </w:r>
        <w:r w:rsidR="00FA5B1D" w:rsidRPr="00FA5B1D">
          <w:rPr>
            <w:noProof/>
            <w:webHidden/>
          </w:rPr>
          <w:fldChar w:fldCharType="end"/>
        </w:r>
      </w:hyperlink>
    </w:p>
    <w:p w:rsidR="00FA5B1D" w:rsidRPr="00FA5B1D" w:rsidRDefault="003F0349">
      <w:pPr>
        <w:pStyle w:val="TOC1"/>
        <w:tabs>
          <w:tab w:val="left" w:pos="440"/>
          <w:tab w:val="right" w:leader="dot" w:pos="9350"/>
        </w:tabs>
        <w:rPr>
          <w:rFonts w:asciiTheme="minorHAnsi" w:eastAsiaTheme="minorEastAsia" w:hAnsiTheme="minorHAnsi" w:cstheme="minorBidi"/>
          <w:noProof/>
          <w:lang w:eastAsia="en-US"/>
        </w:rPr>
      </w:pPr>
      <w:hyperlink w:anchor="_Toc49254417" w:history="1">
        <w:r w:rsidR="00FA5B1D" w:rsidRPr="00FA5B1D">
          <w:rPr>
            <w:rStyle w:val="Hyperlink"/>
            <w:rFonts w:ascii="Arial" w:eastAsia="Times New Roman" w:hAnsi="Arial" w:cs="Arial"/>
            <w:bCs/>
            <w:noProof/>
          </w:rPr>
          <w:t>5.</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UPUTSTVO ZA SAČINJAVANJE PONUDE</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_Toc49254417 \h </w:instrText>
        </w:r>
        <w:r w:rsidR="00FA5B1D" w:rsidRPr="00FA5B1D">
          <w:rPr>
            <w:noProof/>
            <w:webHidden/>
          </w:rPr>
        </w:r>
        <w:r w:rsidR="00FA5B1D" w:rsidRPr="00FA5B1D">
          <w:rPr>
            <w:noProof/>
            <w:webHidden/>
          </w:rPr>
          <w:fldChar w:fldCharType="separate"/>
        </w:r>
        <w:r>
          <w:rPr>
            <w:noProof/>
            <w:webHidden/>
          </w:rPr>
          <w:t>23</w:t>
        </w:r>
        <w:r w:rsidR="00FA5B1D" w:rsidRPr="00FA5B1D">
          <w:rPr>
            <w:noProof/>
            <w:webHidden/>
          </w:rPr>
          <w:fldChar w:fldCharType="end"/>
        </w:r>
      </w:hyperlink>
    </w:p>
    <w:p w:rsidR="00FA5B1D" w:rsidRPr="00FA5B1D" w:rsidRDefault="003F0349">
      <w:pPr>
        <w:pStyle w:val="TOC1"/>
        <w:tabs>
          <w:tab w:val="left" w:pos="440"/>
          <w:tab w:val="right" w:leader="dot" w:pos="9350"/>
        </w:tabs>
        <w:rPr>
          <w:rFonts w:asciiTheme="minorHAnsi" w:eastAsiaTheme="minorEastAsia" w:hAnsiTheme="minorHAnsi" w:cstheme="minorBidi"/>
          <w:noProof/>
          <w:lang w:eastAsia="en-US"/>
        </w:rPr>
      </w:pPr>
      <w:hyperlink w:anchor="_Toc49254418" w:history="1">
        <w:r w:rsidR="00FA5B1D" w:rsidRPr="00FA5B1D">
          <w:rPr>
            <w:rStyle w:val="Hyperlink"/>
            <w:rFonts w:ascii="Arial" w:eastAsia="Times New Roman" w:hAnsi="Arial" w:cs="Arial"/>
            <w:bCs/>
            <w:noProof/>
          </w:rPr>
          <w:t>6.</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NAČIN ZAKLJUČIVANJA I IZMJENE UGOVORA O JAVNOJ NABACI</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_Toc49254418 \h </w:instrText>
        </w:r>
        <w:r w:rsidR="00FA5B1D" w:rsidRPr="00FA5B1D">
          <w:rPr>
            <w:noProof/>
            <w:webHidden/>
          </w:rPr>
        </w:r>
        <w:r w:rsidR="00FA5B1D" w:rsidRPr="00FA5B1D">
          <w:rPr>
            <w:noProof/>
            <w:webHidden/>
          </w:rPr>
          <w:fldChar w:fldCharType="separate"/>
        </w:r>
        <w:r>
          <w:rPr>
            <w:noProof/>
            <w:webHidden/>
          </w:rPr>
          <w:t>23</w:t>
        </w:r>
        <w:r w:rsidR="00FA5B1D" w:rsidRPr="00FA5B1D">
          <w:rPr>
            <w:noProof/>
            <w:webHidden/>
          </w:rPr>
          <w:fldChar w:fldCharType="end"/>
        </w:r>
      </w:hyperlink>
    </w:p>
    <w:p w:rsidR="00FA5B1D" w:rsidRPr="00FA5B1D" w:rsidRDefault="003F0349">
      <w:pPr>
        <w:pStyle w:val="TOC1"/>
        <w:tabs>
          <w:tab w:val="left" w:pos="440"/>
          <w:tab w:val="right" w:leader="dot" w:pos="9350"/>
        </w:tabs>
        <w:rPr>
          <w:rFonts w:asciiTheme="minorHAnsi" w:eastAsiaTheme="minorEastAsia" w:hAnsiTheme="minorHAnsi" w:cstheme="minorBidi"/>
          <w:noProof/>
          <w:lang w:eastAsia="en-US"/>
        </w:rPr>
      </w:pPr>
      <w:hyperlink w:anchor="_Toc49254419" w:history="1">
        <w:r w:rsidR="00FA5B1D" w:rsidRPr="00FA5B1D">
          <w:rPr>
            <w:rStyle w:val="Hyperlink"/>
            <w:rFonts w:ascii="Arial" w:eastAsia="Times New Roman" w:hAnsi="Arial" w:cs="Arial"/>
            <w:bCs/>
            <w:noProof/>
          </w:rPr>
          <w:t>7.</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ZAHTJEV ZA POJAŠNJENJE ILI IZMJENU I DOPUNU TENDERSKE DOKUMENTACIJE</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_Toc49254419 \h </w:instrText>
        </w:r>
        <w:r w:rsidR="00FA5B1D" w:rsidRPr="00FA5B1D">
          <w:rPr>
            <w:noProof/>
            <w:webHidden/>
          </w:rPr>
        </w:r>
        <w:r w:rsidR="00FA5B1D" w:rsidRPr="00FA5B1D">
          <w:rPr>
            <w:noProof/>
            <w:webHidden/>
          </w:rPr>
          <w:fldChar w:fldCharType="separate"/>
        </w:r>
        <w:r>
          <w:rPr>
            <w:noProof/>
            <w:webHidden/>
          </w:rPr>
          <w:t>25</w:t>
        </w:r>
        <w:r w:rsidR="00FA5B1D" w:rsidRPr="00FA5B1D">
          <w:rPr>
            <w:noProof/>
            <w:webHidden/>
          </w:rPr>
          <w:fldChar w:fldCharType="end"/>
        </w:r>
      </w:hyperlink>
    </w:p>
    <w:p w:rsidR="00FA5B1D" w:rsidRPr="00FA5B1D" w:rsidRDefault="003F0349">
      <w:pPr>
        <w:pStyle w:val="TOC1"/>
        <w:tabs>
          <w:tab w:val="left" w:pos="440"/>
          <w:tab w:val="right" w:leader="dot" w:pos="9350"/>
        </w:tabs>
        <w:rPr>
          <w:rFonts w:asciiTheme="minorHAnsi" w:eastAsiaTheme="minorEastAsia" w:hAnsiTheme="minorHAnsi" w:cstheme="minorBidi"/>
          <w:noProof/>
          <w:lang w:eastAsia="en-US"/>
        </w:rPr>
      </w:pPr>
      <w:hyperlink w:anchor="_Toc49254420" w:history="1">
        <w:r w:rsidR="00FA5B1D" w:rsidRPr="00FA5B1D">
          <w:rPr>
            <w:rStyle w:val="Hyperlink"/>
            <w:rFonts w:ascii="Arial" w:eastAsia="Times New Roman" w:hAnsi="Arial" w:cs="Arial"/>
            <w:bCs/>
            <w:noProof/>
          </w:rPr>
          <w:t>8.</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IZJAVA NARUČIOCA O NEPOSTOJANJU SUKOBA INTERESA</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_Toc49254420 \h </w:instrText>
        </w:r>
        <w:r w:rsidR="00FA5B1D" w:rsidRPr="00FA5B1D">
          <w:rPr>
            <w:noProof/>
            <w:webHidden/>
          </w:rPr>
        </w:r>
        <w:r w:rsidR="00FA5B1D" w:rsidRPr="00FA5B1D">
          <w:rPr>
            <w:noProof/>
            <w:webHidden/>
          </w:rPr>
          <w:fldChar w:fldCharType="separate"/>
        </w:r>
        <w:r>
          <w:rPr>
            <w:noProof/>
            <w:webHidden/>
          </w:rPr>
          <w:t>26</w:t>
        </w:r>
        <w:r w:rsidR="00FA5B1D" w:rsidRPr="00FA5B1D">
          <w:rPr>
            <w:noProof/>
            <w:webHidden/>
          </w:rPr>
          <w:fldChar w:fldCharType="end"/>
        </w:r>
      </w:hyperlink>
    </w:p>
    <w:p w:rsidR="00FA5B1D" w:rsidRPr="00FA5B1D" w:rsidRDefault="003F0349">
      <w:pPr>
        <w:pStyle w:val="TOC1"/>
        <w:tabs>
          <w:tab w:val="left" w:pos="440"/>
          <w:tab w:val="right" w:leader="dot" w:pos="9350"/>
        </w:tabs>
        <w:rPr>
          <w:rFonts w:asciiTheme="minorHAnsi" w:eastAsiaTheme="minorEastAsia" w:hAnsiTheme="minorHAnsi" w:cstheme="minorBidi"/>
          <w:noProof/>
          <w:lang w:eastAsia="en-US"/>
        </w:rPr>
      </w:pPr>
      <w:hyperlink w:anchor="_Toc49254421" w:history="1">
        <w:r w:rsidR="00FA5B1D" w:rsidRPr="00FA5B1D">
          <w:rPr>
            <w:rStyle w:val="Hyperlink"/>
            <w:rFonts w:ascii="Arial" w:eastAsia="Times New Roman" w:hAnsi="Arial" w:cs="Arial"/>
            <w:bCs/>
            <w:iCs/>
            <w:noProof/>
          </w:rPr>
          <w:t>9.</w:t>
        </w:r>
        <w:r w:rsidR="00FA5B1D" w:rsidRPr="00FA5B1D">
          <w:rPr>
            <w:rFonts w:asciiTheme="minorHAnsi" w:eastAsiaTheme="minorEastAsia" w:hAnsiTheme="minorHAnsi" w:cstheme="minorBidi"/>
            <w:noProof/>
            <w:lang w:eastAsia="en-US"/>
          </w:rPr>
          <w:tab/>
        </w:r>
        <w:r w:rsidR="00FA5B1D" w:rsidRPr="00FA5B1D">
          <w:rPr>
            <w:rStyle w:val="Hyperlink"/>
            <w:rFonts w:ascii="Arial" w:eastAsia="Times New Roman" w:hAnsi="Arial" w:cs="Arial"/>
            <w:bCs/>
            <w:noProof/>
          </w:rPr>
          <w:t>UPUTSTVO O PRAVNOM SREDSTVU</w:t>
        </w:r>
        <w:r w:rsidR="00FA5B1D" w:rsidRPr="00FA5B1D">
          <w:rPr>
            <w:noProof/>
            <w:webHidden/>
          </w:rPr>
          <w:tab/>
        </w:r>
        <w:r w:rsidR="00FA5B1D" w:rsidRPr="00FA5B1D">
          <w:rPr>
            <w:noProof/>
            <w:webHidden/>
          </w:rPr>
          <w:fldChar w:fldCharType="begin"/>
        </w:r>
        <w:r w:rsidR="00FA5B1D" w:rsidRPr="00FA5B1D">
          <w:rPr>
            <w:noProof/>
            <w:webHidden/>
          </w:rPr>
          <w:instrText xml:space="preserve"> PAGEREF _Toc49254421 \h </w:instrText>
        </w:r>
        <w:r w:rsidR="00FA5B1D" w:rsidRPr="00FA5B1D">
          <w:rPr>
            <w:noProof/>
            <w:webHidden/>
          </w:rPr>
        </w:r>
        <w:r w:rsidR="00FA5B1D" w:rsidRPr="00FA5B1D">
          <w:rPr>
            <w:noProof/>
            <w:webHidden/>
          </w:rPr>
          <w:fldChar w:fldCharType="separate"/>
        </w:r>
        <w:r>
          <w:rPr>
            <w:noProof/>
            <w:webHidden/>
          </w:rPr>
          <w:t>27</w:t>
        </w:r>
        <w:r w:rsidR="00FA5B1D" w:rsidRPr="00FA5B1D">
          <w:rPr>
            <w:noProof/>
            <w:webHidden/>
          </w:rPr>
          <w:fldChar w:fldCharType="end"/>
        </w:r>
      </w:hyperlink>
    </w:p>
    <w:p w:rsidR="007974D5" w:rsidRPr="00F15794" w:rsidRDefault="007974D5" w:rsidP="007974D5">
      <w:pPr>
        <w:spacing w:after="0" w:line="240" w:lineRule="auto"/>
        <w:rPr>
          <w:rFonts w:ascii="Arial" w:eastAsia="Times New Roman" w:hAnsi="Arial" w:cs="Arial"/>
          <w:sz w:val="24"/>
          <w:szCs w:val="24"/>
        </w:rPr>
      </w:pPr>
      <w:r w:rsidRPr="00FA5B1D">
        <w:rPr>
          <w:rFonts w:ascii="Arial" w:eastAsia="Times New Roman" w:hAnsi="Arial" w:cs="Arial"/>
          <w:sz w:val="24"/>
          <w:szCs w:val="24"/>
          <w:highlight w:val="yellow"/>
        </w:rPr>
        <w:fldChar w:fldCharType="end"/>
      </w:r>
    </w:p>
    <w:p w:rsidR="007974D5" w:rsidRPr="00F15794" w:rsidRDefault="007974D5"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Default="007974D5" w:rsidP="007974D5">
      <w:pPr>
        <w:spacing w:after="0" w:line="240" w:lineRule="auto"/>
        <w:rPr>
          <w:rFonts w:ascii="Arial" w:eastAsia="Times New Roman" w:hAnsi="Arial" w:cs="Arial"/>
          <w:sz w:val="24"/>
          <w:szCs w:val="24"/>
        </w:rPr>
      </w:pPr>
      <w:r w:rsidRPr="00F15794">
        <w:rPr>
          <w:rFonts w:ascii="Arial" w:eastAsia="Times New Roman" w:hAnsi="Arial" w:cs="Arial"/>
          <w:sz w:val="24"/>
          <w:szCs w:val="24"/>
        </w:rPr>
        <w:t xml:space="preserve">  </w:t>
      </w: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Pr="00F15794" w:rsidRDefault="00FA5B1D"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Default="007974D5" w:rsidP="007974D5">
      <w:pPr>
        <w:spacing w:after="0" w:line="240" w:lineRule="auto"/>
        <w:rPr>
          <w:rFonts w:ascii="Arial" w:eastAsia="Times New Roman" w:hAnsi="Arial" w:cs="Arial"/>
          <w:color w:val="000000"/>
          <w:sz w:val="24"/>
          <w:szCs w:val="24"/>
        </w:rPr>
      </w:pPr>
    </w:p>
    <w:p w:rsidR="0084374F" w:rsidRPr="007974D5" w:rsidRDefault="0084374F" w:rsidP="007974D5">
      <w:pPr>
        <w:spacing w:after="0" w:line="240" w:lineRule="auto"/>
        <w:rPr>
          <w:rFonts w:ascii="Arial" w:eastAsia="Times New Roman" w:hAnsi="Arial" w:cs="Arial"/>
          <w:color w:val="000000"/>
          <w:sz w:val="24"/>
          <w:szCs w:val="24"/>
        </w:rPr>
      </w:pPr>
    </w:p>
    <w:p w:rsidR="007974D5" w:rsidRDefault="007974D5" w:rsidP="007974D5">
      <w:pPr>
        <w:spacing w:after="0" w:line="240" w:lineRule="auto"/>
        <w:rPr>
          <w:rFonts w:ascii="Arial" w:eastAsia="Times New Roman" w:hAnsi="Arial" w:cs="Arial"/>
          <w:color w:val="000000"/>
          <w:sz w:val="24"/>
          <w:szCs w:val="24"/>
        </w:rPr>
      </w:pPr>
    </w:p>
    <w:p w:rsidR="00C8155F" w:rsidRPr="007974D5" w:rsidRDefault="00C8155F"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outlineLvl w:val="0"/>
        <w:rPr>
          <w:rFonts w:ascii="Arial" w:eastAsia="Times New Roman" w:hAnsi="Arial" w:cs="Arial"/>
          <w:b/>
          <w:bCs/>
          <w:iCs/>
          <w:color w:val="000000"/>
          <w:sz w:val="24"/>
          <w:szCs w:val="24"/>
        </w:rPr>
      </w:pPr>
      <w:bookmarkStart w:id="0" w:name="_Toc49254414"/>
      <w:r w:rsidRPr="007974D5">
        <w:rPr>
          <w:rFonts w:ascii="Arial" w:eastAsia="Times New Roman" w:hAnsi="Arial" w:cs="Arial"/>
          <w:b/>
          <w:bCs/>
          <w:color w:val="000000"/>
          <w:sz w:val="24"/>
          <w:szCs w:val="24"/>
        </w:rPr>
        <w:lastRenderedPageBreak/>
        <w:t>POZIV ZA NADMETANJE</w:t>
      </w:r>
      <w:bookmarkEnd w:id="0"/>
      <w:r w:rsidRPr="007974D5">
        <w:rPr>
          <w:rFonts w:ascii="Arial" w:eastAsia="Times New Roman" w:hAnsi="Arial" w:cs="Arial"/>
          <w:b/>
          <w:bCs/>
          <w:color w:val="000000"/>
          <w:sz w:val="24"/>
          <w:szCs w:val="24"/>
        </w:rPr>
        <w:t xml:space="preserve"> </w:t>
      </w:r>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ab/>
      </w:r>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   Podaci o naručiocu</w:t>
      </w:r>
    </w:p>
    <w:p w:rsidR="007974D5" w:rsidRPr="007974D5" w:rsidRDefault="007974D5" w:rsidP="007974D5">
      <w:pPr>
        <w:spacing w:after="0" w:line="240" w:lineRule="auto"/>
        <w:jc w:val="both"/>
        <w:rPr>
          <w:rFonts w:ascii="Arial" w:eastAsia="Times New Roman" w:hAnsi="Arial" w:cs="Arial"/>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140"/>
      </w:tblGrid>
      <w:tr w:rsidR="007974D5" w:rsidRPr="007974D5" w:rsidTr="007974D5">
        <w:trPr>
          <w:trHeight w:val="227"/>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Naručilac: Opština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Kontakt-osoba: Marija Marković</w:t>
            </w:r>
          </w:p>
        </w:tc>
      </w:tr>
      <w:tr w:rsidR="007974D5" w:rsidRPr="007974D5" w:rsidTr="007974D5">
        <w:trPr>
          <w:trHeight w:val="85"/>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Adresa: Bulevar Revolucije 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Poštanski broj: 85000</w:t>
            </w:r>
          </w:p>
        </w:tc>
      </w:tr>
      <w:tr w:rsidR="007974D5" w:rsidRPr="007974D5" w:rsidTr="007974D5">
        <w:trPr>
          <w:trHeight w:val="289"/>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Grad: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Identifikacioni broj: 02015099</w:t>
            </w:r>
          </w:p>
        </w:tc>
      </w:tr>
      <w:tr w:rsidR="007974D5" w:rsidRPr="007974D5" w:rsidTr="007974D5">
        <w:trPr>
          <w:trHeight w:val="34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Telefon: +382 (0)30 301 471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Faks: +382 (0)30 301 467</w:t>
            </w:r>
          </w:p>
        </w:tc>
      </w:tr>
      <w:tr w:rsidR="007974D5" w:rsidRPr="007974D5" w:rsidTr="007974D5">
        <w:trPr>
          <w:trHeight w:val="32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Elektronska pošta e-mail: </w:t>
            </w:r>
            <w:r w:rsidRPr="003B1D0F">
              <w:rPr>
                <w:rFonts w:ascii="Arial" w:hAnsi="Arial" w:cs="Arial"/>
                <w:sz w:val="24"/>
                <w:szCs w:val="24"/>
                <w:lang w:val="hr-HR"/>
              </w:rPr>
              <w:t>emina.hot@bar.me</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Internet stranica: </w:t>
            </w:r>
            <w:r w:rsidRPr="003B1D0F">
              <w:rPr>
                <w:rFonts w:ascii="Arial" w:hAnsi="Arial" w:cs="Arial"/>
                <w:sz w:val="24"/>
                <w:szCs w:val="24"/>
                <w:lang w:val="hr-HR"/>
              </w:rPr>
              <w:t>www.bar.me</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 Vrsta postupka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otvoreni postupak</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III Predmet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Vrsta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p w:rsidR="007974D5" w:rsidRPr="007974D5" w:rsidRDefault="007974D5" w:rsidP="007974D5">
      <w:pPr>
        <w:spacing w:after="0" w:line="240" w:lineRule="auto"/>
        <w:ind w:left="709"/>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Radovi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Naziv i opis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FC672E">
        <w:tc>
          <w:tcPr>
            <w:tcW w:w="9179" w:type="dxa"/>
            <w:tcBorders>
              <w:top w:val="single" w:sz="4" w:space="0" w:color="auto"/>
              <w:bottom w:val="single" w:sz="4" w:space="0" w:color="auto"/>
            </w:tcBorders>
          </w:tcPr>
          <w:p w:rsidR="007974D5" w:rsidRPr="007974D5" w:rsidRDefault="008C2DB2" w:rsidP="007974D5">
            <w:pPr>
              <w:spacing w:after="0" w:line="240" w:lineRule="auto"/>
              <w:rPr>
                <w:rFonts w:ascii="Arial" w:eastAsia="Times New Roman" w:hAnsi="Arial" w:cs="Arial"/>
                <w:color w:val="000000"/>
                <w:sz w:val="24"/>
                <w:szCs w:val="24"/>
              </w:rPr>
            </w:pPr>
            <w:r>
              <w:rPr>
                <w:rFonts w:ascii="Arial" w:hAnsi="Arial" w:cs="Arial"/>
                <w:sz w:val="24"/>
                <w:szCs w:val="24"/>
              </w:rPr>
              <w:t xml:space="preserve">Izgradnja </w:t>
            </w:r>
            <w:r w:rsidR="00AE4FBF">
              <w:rPr>
                <w:rFonts w:ascii="Arial" w:hAnsi="Arial" w:cs="Arial"/>
                <w:sz w:val="24"/>
                <w:szCs w:val="24"/>
              </w:rPr>
              <w:t>kanalizacije u zoni „D“, po DUP-u „Ilino“ – I i II Faza</w:t>
            </w:r>
          </w:p>
        </w:tc>
      </w:tr>
    </w:tbl>
    <w:p w:rsidR="007974D5" w:rsidRPr="007974D5" w:rsidRDefault="007974D5" w:rsidP="007974D5">
      <w:pPr>
        <w:spacing w:after="0" w:line="240" w:lineRule="auto"/>
        <w:jc w:val="center"/>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CPV – Jedinstveni rječnik javnih nabavki</w:t>
      </w:r>
    </w:p>
    <w:p w:rsidR="007974D5" w:rsidRPr="007974D5" w:rsidRDefault="007974D5" w:rsidP="007974D5">
      <w:pPr>
        <w:spacing w:after="0" w:line="240" w:lineRule="auto"/>
        <w:ind w:left="36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852B70">
        <w:tc>
          <w:tcPr>
            <w:tcW w:w="9179" w:type="dxa"/>
            <w:tcBorders>
              <w:top w:val="single" w:sz="4" w:space="0" w:color="auto"/>
              <w:bottom w:val="single" w:sz="4" w:space="0" w:color="auto"/>
            </w:tcBorders>
          </w:tcPr>
          <w:p w:rsidR="007974D5" w:rsidRDefault="00AE4FBF" w:rsidP="007974D5">
            <w:pPr>
              <w:spacing w:after="0" w:line="240" w:lineRule="auto"/>
              <w:rPr>
                <w:rFonts w:ascii="Arial" w:hAnsi="Arial" w:cs="Arial"/>
                <w:color w:val="000000"/>
                <w:sz w:val="24"/>
                <w:szCs w:val="24"/>
              </w:rPr>
            </w:pPr>
            <w:r>
              <w:rPr>
                <w:rFonts w:ascii="Arial" w:hAnsi="Arial" w:cs="Arial"/>
                <w:color w:val="000000"/>
                <w:sz w:val="24"/>
                <w:szCs w:val="24"/>
              </w:rPr>
              <w:t>45231300</w:t>
            </w:r>
            <w:r w:rsidR="008C2DB2">
              <w:rPr>
                <w:rFonts w:ascii="Arial" w:hAnsi="Arial" w:cs="Arial"/>
                <w:color w:val="000000"/>
                <w:sz w:val="24"/>
                <w:szCs w:val="24"/>
              </w:rPr>
              <w:t>-</w:t>
            </w:r>
            <w:r>
              <w:rPr>
                <w:rFonts w:ascii="Arial" w:hAnsi="Arial" w:cs="Arial"/>
                <w:color w:val="000000"/>
                <w:sz w:val="24"/>
                <w:szCs w:val="24"/>
              </w:rPr>
              <w:t xml:space="preserve">8 </w:t>
            </w:r>
            <w:r w:rsidR="008C2DB2">
              <w:rPr>
                <w:rFonts w:ascii="Arial" w:hAnsi="Arial" w:cs="Arial"/>
                <w:color w:val="000000"/>
                <w:sz w:val="24"/>
                <w:szCs w:val="24"/>
              </w:rPr>
              <w:t xml:space="preserve">Radovi na izgradnji </w:t>
            </w:r>
            <w:r>
              <w:rPr>
                <w:rFonts w:ascii="Arial" w:hAnsi="Arial" w:cs="Arial"/>
                <w:color w:val="000000"/>
                <w:sz w:val="24"/>
                <w:szCs w:val="24"/>
              </w:rPr>
              <w:t>cjevovoda z</w:t>
            </w:r>
            <w:r w:rsidR="007644DE">
              <w:rPr>
                <w:rFonts w:ascii="Arial" w:hAnsi="Arial" w:cs="Arial"/>
                <w:color w:val="000000"/>
                <w:sz w:val="24"/>
                <w:szCs w:val="24"/>
              </w:rPr>
              <w:t>a</w:t>
            </w:r>
            <w:r>
              <w:rPr>
                <w:rFonts w:ascii="Arial" w:hAnsi="Arial" w:cs="Arial"/>
                <w:color w:val="000000"/>
                <w:sz w:val="24"/>
                <w:szCs w:val="24"/>
              </w:rPr>
              <w:t xml:space="preserve"> vodu i cjevovoda za kanalizaciju</w:t>
            </w:r>
          </w:p>
          <w:p w:rsidR="00AE4FBF" w:rsidRPr="008C2DB2" w:rsidRDefault="00AE4FBF" w:rsidP="007974D5">
            <w:pPr>
              <w:spacing w:after="0" w:line="240" w:lineRule="auto"/>
              <w:rPr>
                <w:rFonts w:ascii="Arial" w:hAnsi="Arial" w:cs="Arial"/>
                <w:color w:val="000000"/>
                <w:sz w:val="24"/>
                <w:szCs w:val="24"/>
              </w:rPr>
            </w:pPr>
            <w:r>
              <w:rPr>
                <w:rFonts w:ascii="Arial" w:hAnsi="Arial" w:cs="Arial"/>
                <w:color w:val="000000"/>
                <w:sz w:val="24"/>
                <w:szCs w:val="24"/>
              </w:rPr>
              <w:t>45232410- 9 Radovi na kanalizacijskoj mreži</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IV Način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Nabavka se vrši: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8B5CF0" w:rsidRDefault="007974D5" w:rsidP="007974D5">
      <w:pPr>
        <w:spacing w:after="0" w:line="240" w:lineRule="auto"/>
        <w:jc w:val="both"/>
        <w:rPr>
          <w:rFonts w:ascii="Arial" w:hAnsi="Arial" w:cs="Arial"/>
          <w:color w:val="000000"/>
          <w:sz w:val="24"/>
          <w:szCs w:val="24"/>
        </w:rPr>
      </w:pPr>
      <w:r w:rsidRPr="008B5CF0">
        <w:rPr>
          <w:rFonts w:ascii="Arial" w:hAnsi="Arial" w:cs="Arial"/>
          <w:color w:val="000000"/>
          <w:sz w:val="24"/>
          <w:szCs w:val="24"/>
        </w:rPr>
        <w:sym w:font="Wingdings" w:char="F0FE"/>
      </w:r>
      <w:r w:rsidRPr="008B5CF0">
        <w:rPr>
          <w:rFonts w:ascii="Arial" w:eastAsia="Times New Roman" w:hAnsi="Arial" w:cs="Arial"/>
          <w:color w:val="000000"/>
          <w:sz w:val="24"/>
          <w:szCs w:val="24"/>
        </w:rPr>
        <w:t xml:space="preserve"> </w:t>
      </w:r>
      <w:r w:rsidR="008C2DB2" w:rsidRPr="008B5CF0">
        <w:rPr>
          <w:rFonts w:ascii="Arial" w:hAnsi="Arial" w:cs="Arial"/>
          <w:color w:val="000000"/>
          <w:sz w:val="24"/>
          <w:szCs w:val="24"/>
        </w:rPr>
        <w:t>kao cjelina</w:t>
      </w:r>
    </w:p>
    <w:p w:rsidR="00D04305" w:rsidRDefault="00D04305" w:rsidP="007974D5">
      <w:pPr>
        <w:spacing w:after="0" w:line="240" w:lineRule="auto"/>
        <w:jc w:val="both"/>
        <w:rPr>
          <w:rFonts w:ascii="Arial" w:hAnsi="Arial" w:cs="Arial"/>
          <w:color w:val="000000"/>
        </w:rPr>
      </w:pPr>
    </w:p>
    <w:p w:rsidR="00F15794" w:rsidRPr="00B64267" w:rsidRDefault="00D04305" w:rsidP="00D04305">
      <w:pPr>
        <w:spacing w:after="0" w:line="240" w:lineRule="auto"/>
        <w:jc w:val="both"/>
        <w:rPr>
          <w:rFonts w:ascii="Arial" w:eastAsia="Times New Roman" w:hAnsi="Arial" w:cs="Arial"/>
          <w:sz w:val="24"/>
          <w:szCs w:val="24"/>
        </w:rPr>
      </w:pPr>
      <w:r w:rsidRPr="00B64267">
        <w:rPr>
          <w:rFonts w:ascii="Arial" w:eastAsia="Times New Roman" w:hAnsi="Arial" w:cs="Arial"/>
          <w:sz w:val="24"/>
          <w:szCs w:val="24"/>
        </w:rPr>
        <w:sym w:font="Wingdings" w:char="F0A8"/>
      </w:r>
      <w:r w:rsidRPr="00B64267">
        <w:rPr>
          <w:rFonts w:ascii="Arial" w:eastAsia="Times New Roman" w:hAnsi="Arial" w:cs="Arial"/>
          <w:sz w:val="24"/>
          <w:szCs w:val="24"/>
        </w:rPr>
        <w:t xml:space="preserve"> Obrazloženje razloga zašto predmet nabavke nije podijeljen na partije:  </w:t>
      </w:r>
      <w:r w:rsidR="00B64267" w:rsidRPr="00B64267">
        <w:rPr>
          <w:rFonts w:ascii="Arial" w:eastAsia="Times New Roman" w:hAnsi="Arial" w:cs="Arial"/>
          <w:sz w:val="24"/>
          <w:szCs w:val="24"/>
        </w:rPr>
        <w:t>Predmetnu</w:t>
      </w:r>
      <w:r w:rsidR="00F15794" w:rsidRPr="00F15794">
        <w:rPr>
          <w:rFonts w:ascii="Arial" w:eastAsia="Times New Roman" w:hAnsi="Arial" w:cs="Arial"/>
          <w:noProof/>
          <w:sz w:val="24"/>
          <w:szCs w:val="24"/>
          <w:lang w:val="sr-Latn-ME"/>
        </w:rPr>
        <w:t xml:space="preserve"> </w:t>
      </w:r>
      <w:r w:rsidR="00B64267" w:rsidRPr="00B64267">
        <w:rPr>
          <w:rFonts w:ascii="Arial" w:eastAsia="Times New Roman" w:hAnsi="Arial" w:cs="Arial"/>
          <w:noProof/>
          <w:sz w:val="24"/>
          <w:szCs w:val="24"/>
          <w:lang w:val="sr-Latn-ME"/>
        </w:rPr>
        <w:t>nabavku</w:t>
      </w:r>
      <w:r w:rsidR="00F15794" w:rsidRPr="00F15794">
        <w:rPr>
          <w:rFonts w:ascii="Arial" w:eastAsia="Times New Roman" w:hAnsi="Arial" w:cs="Arial"/>
          <w:noProof/>
          <w:sz w:val="24"/>
          <w:szCs w:val="24"/>
          <w:lang w:val="sr-Latn-ME"/>
        </w:rPr>
        <w:t xml:space="preserve"> nije moguće podijeliti na partije </w:t>
      </w:r>
      <w:r w:rsidR="00B64267" w:rsidRPr="00B64267">
        <w:rPr>
          <w:rFonts w:ascii="Arial" w:eastAsia="Times New Roman" w:hAnsi="Arial" w:cs="Arial"/>
          <w:noProof/>
          <w:sz w:val="24"/>
          <w:szCs w:val="24"/>
          <w:lang w:val="sr-Latn-ME"/>
        </w:rPr>
        <w:t>jer</w:t>
      </w:r>
      <w:r w:rsidR="00F15794" w:rsidRPr="00F15794">
        <w:rPr>
          <w:rFonts w:ascii="Arial" w:eastAsia="Times New Roman" w:hAnsi="Arial" w:cs="Arial"/>
          <w:noProof/>
          <w:sz w:val="24"/>
          <w:szCs w:val="24"/>
          <w:lang w:val="sr-Latn-ME"/>
        </w:rPr>
        <w:t xml:space="preserve"> </w:t>
      </w:r>
      <w:r w:rsidR="00B64267" w:rsidRPr="00B64267">
        <w:rPr>
          <w:rFonts w:ascii="Arial" w:eastAsia="Times New Roman" w:hAnsi="Arial" w:cs="Arial"/>
          <w:noProof/>
          <w:sz w:val="24"/>
          <w:szCs w:val="24"/>
          <w:lang w:val="sr-Latn-ME"/>
        </w:rPr>
        <w:t>čini</w:t>
      </w:r>
      <w:r w:rsidR="00F15794" w:rsidRPr="00F15794">
        <w:rPr>
          <w:rFonts w:ascii="Arial" w:eastAsia="Times New Roman" w:hAnsi="Arial" w:cs="Arial"/>
          <w:noProof/>
          <w:sz w:val="24"/>
          <w:szCs w:val="24"/>
          <w:lang w:val="sr-Latn-ME"/>
        </w:rPr>
        <w:t xml:space="preserve"> nerazdvojivu cjelinu, u cilju izvršenja posla u kont</w:t>
      </w:r>
      <w:r w:rsidR="00B64267" w:rsidRPr="00B64267">
        <w:rPr>
          <w:rFonts w:ascii="Arial" w:eastAsia="Times New Roman" w:hAnsi="Arial" w:cs="Arial"/>
          <w:noProof/>
          <w:sz w:val="24"/>
          <w:szCs w:val="24"/>
          <w:lang w:val="sr-Latn-ME"/>
        </w:rPr>
        <w:t>inuitetu. Projektno-tehničkom dokumentacijom je</w:t>
      </w:r>
      <w:r w:rsidR="006F3D42">
        <w:rPr>
          <w:rFonts w:ascii="Arial" w:eastAsia="Times New Roman" w:hAnsi="Arial" w:cs="Arial"/>
          <w:noProof/>
          <w:sz w:val="24"/>
          <w:szCs w:val="24"/>
          <w:lang w:val="sr-Latn-ME"/>
        </w:rPr>
        <w:t xml:space="preserve"> </w:t>
      </w:r>
      <w:r w:rsidR="00B64267" w:rsidRPr="00B64267">
        <w:rPr>
          <w:rFonts w:ascii="Arial" w:eastAsia="Times New Roman" w:hAnsi="Arial" w:cs="Arial"/>
          <w:noProof/>
          <w:sz w:val="24"/>
          <w:szCs w:val="24"/>
          <w:lang w:val="sr-Latn-ME"/>
        </w:rPr>
        <w:t xml:space="preserve">predviđena izgradnja </w:t>
      </w:r>
      <w:r w:rsidR="007644DE">
        <w:rPr>
          <w:rFonts w:ascii="Arial" w:eastAsia="Times New Roman" w:hAnsi="Arial" w:cs="Arial"/>
          <w:noProof/>
          <w:sz w:val="24"/>
          <w:szCs w:val="24"/>
          <w:lang w:val="sr-Latn-ME"/>
        </w:rPr>
        <w:t>kanalizacije</w:t>
      </w:r>
      <w:r w:rsidR="00B64267" w:rsidRPr="00B64267">
        <w:rPr>
          <w:rFonts w:ascii="Arial" w:eastAsia="Times New Roman" w:hAnsi="Arial" w:cs="Arial"/>
          <w:noProof/>
          <w:sz w:val="24"/>
          <w:szCs w:val="24"/>
          <w:lang w:val="sr-Latn-ME"/>
        </w:rPr>
        <w:t>.</w:t>
      </w:r>
    </w:p>
    <w:p w:rsidR="00F15794" w:rsidRDefault="00F15794" w:rsidP="00D04305">
      <w:pPr>
        <w:spacing w:after="0" w:line="240" w:lineRule="auto"/>
        <w:jc w:val="both"/>
        <w:rPr>
          <w:rFonts w:ascii="Arial" w:eastAsia="Times New Roman" w:hAnsi="Arial" w:cs="Arial"/>
          <w:sz w:val="24"/>
          <w:szCs w:val="24"/>
        </w:rPr>
      </w:pPr>
    </w:p>
    <w:p w:rsidR="00C8155F" w:rsidRDefault="00C8155F" w:rsidP="00D04305">
      <w:pPr>
        <w:spacing w:after="0" w:line="240" w:lineRule="auto"/>
        <w:jc w:val="both"/>
        <w:rPr>
          <w:rFonts w:ascii="Arial" w:eastAsia="Times New Roman" w:hAnsi="Arial" w:cs="Arial"/>
          <w:sz w:val="24"/>
          <w:szCs w:val="24"/>
        </w:rPr>
      </w:pPr>
    </w:p>
    <w:p w:rsidR="00C8155F" w:rsidRPr="00B64267" w:rsidRDefault="00C8155F" w:rsidP="00D0430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lastRenderedPageBreak/>
        <w:t>V Zaključivanje okvirnog sporazuma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Zaključiće se okvirni sporazum:</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VI Procijenjena vrijednost predmenta nabavke:</w:t>
      </w:r>
      <w:r w:rsidRPr="007974D5">
        <w:rPr>
          <w:rFonts w:ascii="Arial" w:eastAsia="Times New Roman" w:hAnsi="Arial" w:cs="Arial"/>
          <w:b/>
          <w:bCs/>
          <w:color w:val="000000"/>
          <w:sz w:val="24"/>
          <w:szCs w:val="24"/>
          <w:vertAlign w:val="superscript"/>
        </w:rPr>
        <w:footnoteReference w:id="1"/>
      </w:r>
    </w:p>
    <w:p w:rsidR="007974D5" w:rsidRPr="007974D5" w:rsidRDefault="007974D5" w:rsidP="007974D5">
      <w:pPr>
        <w:spacing w:after="0" w:line="240" w:lineRule="auto"/>
        <w:jc w:val="both"/>
        <w:rPr>
          <w:rFonts w:ascii="Arial" w:eastAsia="Times New Roman" w:hAnsi="Arial" w:cs="Arial"/>
          <w:color w:val="000000"/>
          <w:sz w:val="24"/>
          <w:szCs w:val="24"/>
        </w:rPr>
      </w:pPr>
    </w:p>
    <w:p w:rsidR="008C2DB2" w:rsidRPr="008C2DB2" w:rsidRDefault="008C2DB2" w:rsidP="008C2DB2">
      <w:pPr>
        <w:spacing w:after="0" w:line="240" w:lineRule="auto"/>
        <w:jc w:val="both"/>
        <w:rPr>
          <w:rFonts w:ascii="Arial" w:eastAsia="Times New Roman" w:hAnsi="Arial" w:cs="Arial"/>
          <w:b/>
          <w:bCs/>
          <w:color w:val="000000"/>
          <w:sz w:val="24"/>
          <w:szCs w:val="24"/>
        </w:rPr>
      </w:pPr>
      <w:r w:rsidRPr="008C2DB2">
        <w:rPr>
          <w:rFonts w:ascii="Arial" w:eastAsia="Times New Roman" w:hAnsi="Arial" w:cs="Arial"/>
          <w:color w:val="000000"/>
          <w:sz w:val="24"/>
          <w:szCs w:val="24"/>
        </w:rPr>
        <w:sym w:font="Wingdings" w:char="F0A8"/>
      </w:r>
      <w:r w:rsidRPr="008C2DB2">
        <w:rPr>
          <w:rFonts w:ascii="Arial" w:eastAsia="Times New Roman" w:hAnsi="Arial" w:cs="Arial"/>
          <w:color w:val="000000"/>
          <w:sz w:val="24"/>
          <w:szCs w:val="24"/>
        </w:rPr>
        <w:t xml:space="preserve"> </w:t>
      </w:r>
      <w:r w:rsidRPr="008C2DB2">
        <w:rPr>
          <w:rFonts w:ascii="Arial" w:eastAsia="Times New Roman" w:hAnsi="Arial" w:cs="Arial"/>
          <w:b/>
          <w:bCs/>
          <w:color w:val="000000"/>
          <w:sz w:val="24"/>
          <w:szCs w:val="24"/>
        </w:rPr>
        <w:t>Procijenjena vrijednost predmeta nabavke</w:t>
      </w:r>
      <w:r w:rsidRPr="008C2DB2">
        <w:rPr>
          <w:rFonts w:ascii="Arial" w:eastAsia="Times New Roman" w:hAnsi="Arial" w:cs="Arial"/>
          <w:color w:val="000000"/>
          <w:sz w:val="24"/>
          <w:szCs w:val="24"/>
        </w:rPr>
        <w:t>:</w:t>
      </w:r>
    </w:p>
    <w:p w:rsidR="008C2DB2" w:rsidRPr="008C2DB2" w:rsidRDefault="008C2DB2" w:rsidP="008C2DB2">
      <w:pPr>
        <w:spacing w:after="0" w:line="240" w:lineRule="auto"/>
        <w:jc w:val="both"/>
        <w:rPr>
          <w:rFonts w:ascii="Arial" w:eastAsia="Times New Roman" w:hAnsi="Arial" w:cs="Arial"/>
          <w:color w:val="000000"/>
          <w:sz w:val="24"/>
          <w:szCs w:val="24"/>
        </w:rPr>
      </w:pPr>
    </w:p>
    <w:p w:rsidR="008C2DB2" w:rsidRPr="008C2DB2" w:rsidRDefault="00FC672E" w:rsidP="008C2DB2">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8C2DB2" w:rsidRPr="008C2DB2">
        <w:rPr>
          <w:rFonts w:ascii="Arial" w:eastAsia="Times New Roman" w:hAnsi="Arial" w:cs="Arial"/>
          <w:color w:val="000000"/>
          <w:sz w:val="24"/>
          <w:szCs w:val="24"/>
        </w:rPr>
        <w:t xml:space="preserve"> kao cjeline je </w:t>
      </w:r>
      <w:r w:rsidR="007644DE">
        <w:rPr>
          <w:rFonts w:ascii="Arial" w:eastAsia="Times New Roman" w:hAnsi="Arial" w:cs="Arial"/>
          <w:color w:val="000000"/>
          <w:sz w:val="24"/>
          <w:szCs w:val="24"/>
        </w:rPr>
        <w:t>61.322,31</w:t>
      </w:r>
      <w:r w:rsidR="008C2DB2" w:rsidRPr="00F15794">
        <w:rPr>
          <w:rFonts w:ascii="Arial" w:eastAsia="Times New Roman" w:hAnsi="Arial" w:cs="Arial"/>
          <w:color w:val="000000"/>
          <w:sz w:val="24"/>
          <w:szCs w:val="24"/>
        </w:rPr>
        <w:t xml:space="preserve"> €</w:t>
      </w:r>
      <w:r w:rsidR="00F15794" w:rsidRPr="00F15794">
        <w:rPr>
          <w:rFonts w:ascii="Arial" w:eastAsia="Times New Roman" w:hAnsi="Arial" w:cs="Arial"/>
          <w:color w:val="000000"/>
          <w:sz w:val="24"/>
          <w:szCs w:val="24"/>
        </w:rPr>
        <w:t xml:space="preserve"> </w:t>
      </w:r>
      <w:r w:rsidR="00F15794" w:rsidRPr="00F15794">
        <w:rPr>
          <w:rFonts w:ascii="Arial" w:eastAsia="Arial" w:hAnsi="Arial" w:cs="Arial"/>
          <w:noProof/>
          <w:sz w:val="24"/>
          <w:szCs w:val="24"/>
          <w:lang w:val="sr-Latn-ME"/>
        </w:rPr>
        <w:t>bez PDV-a</w:t>
      </w:r>
      <w:r w:rsidR="008C2DB2" w:rsidRPr="00F15794">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color w:val="000000"/>
          <w:sz w:val="24"/>
          <w:szCs w:val="24"/>
        </w:rPr>
        <w:t>VII Zajednička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se sprovodi kao zajednička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sz w:val="24"/>
          <w:szCs w:val="24"/>
        </w:rPr>
        <w:t>VIII Centralizovana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je centralizovana:</w:t>
      </w: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3F0349" w:rsidRPr="00173D3A" w:rsidRDefault="003F0349"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IX Jezik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Ponuda se sačinjava na: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crnogorski jezik i drugi jezik koji je u službenoj upotrebi u Crnoj Gori, u skladu sa Ustavom i zakonom</w:t>
      </w:r>
    </w:p>
    <w:p w:rsidR="00AC69A8" w:rsidRPr="007974D5" w:rsidRDefault="00AC69A8"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X Rok za donošenje odluke o izboru najpovoljnije ponude, odnosno odluke o poništenju postupka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vertAlign w:val="superscript"/>
        </w:rPr>
      </w:pPr>
      <w:r w:rsidRPr="007974D5">
        <w:rPr>
          <w:rFonts w:ascii="Arial" w:eastAsia="Times New Roman" w:hAnsi="Arial" w:cs="Arial"/>
          <w:color w:val="000000"/>
          <w:sz w:val="24"/>
          <w:szCs w:val="24"/>
        </w:rPr>
        <w:t xml:space="preserve">Odluka o izboru najpovoljnije ponude, </w:t>
      </w:r>
      <w:r w:rsidRPr="007974D5">
        <w:rPr>
          <w:rFonts w:ascii="Arial" w:eastAsia="Times New Roman" w:hAnsi="Arial" w:cs="Arial"/>
          <w:sz w:val="24"/>
          <w:szCs w:val="24"/>
        </w:rPr>
        <w:t>odnosno odluka o poništenju postupka javne nabavke</w:t>
      </w:r>
      <w:r w:rsidRPr="007974D5">
        <w:rPr>
          <w:rFonts w:ascii="Arial" w:eastAsia="Times New Roman" w:hAnsi="Arial" w:cs="Arial"/>
          <w:color w:val="000000"/>
          <w:sz w:val="24"/>
          <w:szCs w:val="24"/>
        </w:rPr>
        <w:t xml:space="preserve"> donijeće se u roku od </w:t>
      </w:r>
      <w:r w:rsidR="007644DE">
        <w:rPr>
          <w:rFonts w:ascii="Arial" w:eastAsia="Times New Roman" w:hAnsi="Arial" w:cs="Arial"/>
          <w:color w:val="000000"/>
          <w:sz w:val="24"/>
          <w:szCs w:val="24"/>
        </w:rPr>
        <w:t>60</w:t>
      </w:r>
      <w:r w:rsidRPr="007974D5">
        <w:rPr>
          <w:rFonts w:ascii="Arial" w:eastAsia="Times New Roman" w:hAnsi="Arial" w:cs="Arial"/>
          <w:color w:val="000000"/>
          <w:sz w:val="24"/>
          <w:szCs w:val="24"/>
        </w:rPr>
        <w:t xml:space="preserve"> dana od dana otvaranja ponuda.</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Arial" w:eastAsia="Times New Roman" w:hAnsi="Arial" w:cs="Arial"/>
          <w:b/>
          <w:sz w:val="24"/>
          <w:szCs w:val="24"/>
        </w:rPr>
      </w:pPr>
      <w:r w:rsidRPr="007974D5">
        <w:rPr>
          <w:rFonts w:ascii="Arial" w:eastAsia="Times New Roman" w:hAnsi="Arial" w:cs="Arial"/>
          <w:b/>
          <w:sz w:val="24"/>
          <w:szCs w:val="24"/>
        </w:rPr>
        <w:t>XI Posebni oblik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PONUDA SA VARIJANTAMA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Mogućnost podnošenja ponude sa varijantama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Varijante ponude nijesu dozvoljene i neće biti razmatrane.</w:t>
      </w:r>
    </w:p>
    <w:p w:rsidR="007974D5" w:rsidRPr="007974D5" w:rsidRDefault="007974D5" w:rsidP="007974D5">
      <w:pPr>
        <w:spacing w:after="0" w:line="240" w:lineRule="auto"/>
        <w:jc w:val="both"/>
        <w:rPr>
          <w:rFonts w:ascii="Arial" w:eastAsia="Times New Roman" w:hAnsi="Arial" w:cs="Arial"/>
          <w:b/>
          <w:bCs/>
          <w:color w:val="FF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7974D5">
        <w:rPr>
          <w:rFonts w:ascii="Arial" w:eastAsia="Times New Roman" w:hAnsi="Arial" w:cs="Arial"/>
          <w:b/>
          <w:sz w:val="24"/>
          <w:szCs w:val="24"/>
        </w:rPr>
        <w:t>REZERVISANA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sz w:val="24"/>
          <w:szCs w:val="24"/>
        </w:rPr>
        <w:lastRenderedPageBreak/>
        <w:t>XII Uslovi za učešće u postupku javne nabavke i osnovi za isključenje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FC672E">
      <w:pPr>
        <w:numPr>
          <w:ilvl w:val="0"/>
          <w:numId w:val="5"/>
        </w:numPr>
        <w:pBdr>
          <w:top w:val="single" w:sz="4" w:space="1" w:color="auto"/>
          <w:left w:val="single" w:sz="4" w:space="22"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u w:val="single"/>
        </w:rPr>
      </w:pPr>
      <w:r w:rsidRPr="007974D5">
        <w:rPr>
          <w:rFonts w:ascii="Arial" w:eastAsia="Times New Roman" w:hAnsi="Arial" w:cs="Arial"/>
          <w:b/>
          <w:bCs/>
          <w:color w:val="000000"/>
          <w:sz w:val="24"/>
          <w:szCs w:val="24"/>
        </w:rPr>
        <w:t>Obavezni uslovi</w:t>
      </w:r>
    </w:p>
    <w:p w:rsidR="007974D5" w:rsidRPr="007974D5" w:rsidRDefault="007974D5" w:rsidP="007974D5">
      <w:pPr>
        <w:spacing w:after="0" w:line="240" w:lineRule="auto"/>
        <w:jc w:val="both"/>
        <w:rPr>
          <w:rFonts w:ascii="Arial" w:eastAsia="Times New Roman" w:hAnsi="Arial" w:cs="Arial"/>
          <w:b/>
          <w:bCs/>
          <w:i/>
          <w:iCs/>
          <w:color w:val="000000"/>
          <w:sz w:val="24"/>
          <w:szCs w:val="24"/>
          <w:u w:val="single"/>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 postupku javne nabavke može da učestvuje samo privredni subjekat koji: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2) je izmirio sve dospjele obaveze po osnovu poreza i doprinosa za penzijsko i zdravstveno osiguranje.</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Dokazivanje ispunjenosti obaveznih uslova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Ispunjenost obaveznih uslova dokazuje se na osnovu uvjerenja ili potvrde: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nadležnog organa izdatog na osnovu kaznene evidencije, u skladu sa propisima države u kojoj privredni subjekat ima sjedište, odnosno u kojoj </w:t>
      </w:r>
      <w:r w:rsidRPr="007974D5">
        <w:rPr>
          <w:rFonts w:ascii="Arial" w:eastAsia="Times New Roman" w:hAnsi="Arial" w:cs="Arial"/>
          <w:color w:val="000000"/>
          <w:sz w:val="24"/>
          <w:szCs w:val="24"/>
        </w:rPr>
        <w:t xml:space="preserve">izvršni direktor </w:t>
      </w:r>
      <w:r w:rsidRPr="007974D5">
        <w:rPr>
          <w:rFonts w:ascii="Arial" w:eastAsia="Times New Roman" w:hAnsi="Arial" w:cs="Arial"/>
          <w:sz w:val="24"/>
          <w:szCs w:val="24"/>
        </w:rPr>
        <w:t>tog privrednog subjekta ima prebivalište,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 2) organa uprave nadležnog za poslove naplate poreza, odnosno nadležnog organa države u kojoj privredni subjekat ima sjedište.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671F07">
      <w:pPr>
        <w:numPr>
          <w:ilvl w:val="0"/>
          <w:numId w:val="5"/>
        </w:numPr>
        <w:pBdr>
          <w:top w:val="single" w:sz="4" w:space="1" w:color="auto"/>
          <w:left w:val="single" w:sz="4" w:space="23" w:color="auto"/>
          <w:bottom w:val="single" w:sz="4" w:space="1" w:color="auto"/>
          <w:right w:val="single" w:sz="4" w:space="4" w:color="auto"/>
        </w:pBdr>
        <w:shd w:val="clear" w:color="auto" w:fill="D9D9D9"/>
        <w:tabs>
          <w:tab w:val="left" w:pos="630"/>
        </w:tabs>
        <w:spacing w:after="0" w:line="240" w:lineRule="auto"/>
        <w:ind w:hanging="720"/>
        <w:jc w:val="both"/>
        <w:rPr>
          <w:rFonts w:ascii="Arial" w:eastAsia="Times New Roman" w:hAnsi="Arial" w:cs="Arial"/>
          <w:b/>
          <w:bCs/>
          <w:color w:val="000000"/>
          <w:sz w:val="24"/>
          <w:szCs w:val="24"/>
        </w:rPr>
      </w:pPr>
      <w:r w:rsidRPr="007974D5">
        <w:rPr>
          <w:rFonts w:ascii="Arial" w:eastAsia="Times New Roman" w:hAnsi="Arial" w:cs="Arial"/>
          <w:b/>
          <w:sz w:val="24"/>
          <w:szCs w:val="24"/>
        </w:rPr>
        <w:t>Uslovi sposobnosti privrednog subjekta</w:t>
      </w:r>
    </w:p>
    <w:p w:rsidR="007974D5" w:rsidRPr="007974D5" w:rsidRDefault="007974D5" w:rsidP="007974D5">
      <w:pPr>
        <w:spacing w:after="0" w:line="240" w:lineRule="auto"/>
        <w:jc w:val="both"/>
        <w:rPr>
          <w:rFonts w:ascii="Arial" w:eastAsia="Times New Roman" w:hAnsi="Arial" w:cs="Arial"/>
          <w:b/>
          <w:bCs/>
          <w:color w:val="000000"/>
          <w:sz w:val="24"/>
          <w:szCs w:val="24"/>
          <w:u w:val="single"/>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mora da ispunjava uslove sposobnosti: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za obavljanje djelatnosti, </w:t>
      </w:r>
      <w:r>
        <w:rPr>
          <w:rFonts w:ascii="Arial" w:eastAsia="Times New Roman" w:hAnsi="Arial" w:cs="Arial"/>
          <w:sz w:val="24"/>
          <w:szCs w:val="24"/>
        </w:rPr>
        <w:t>i</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stručne i tehničke osposobljenosti.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B1. </w:t>
      </w:r>
      <w:r w:rsidRPr="007974D5">
        <w:rPr>
          <w:rFonts w:ascii="Arial" w:eastAsia="Times New Roman" w:hAnsi="Arial" w:cs="Arial"/>
          <w:b/>
          <w:sz w:val="24"/>
          <w:szCs w:val="24"/>
        </w:rPr>
        <w:t>Uslovi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treba da: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je </w:t>
      </w:r>
      <w:r w:rsidR="007974D5" w:rsidRPr="007974D5">
        <w:rPr>
          <w:rFonts w:ascii="Arial" w:eastAsia="Times New Roman" w:hAnsi="Arial" w:cs="Arial"/>
          <w:sz w:val="24"/>
          <w:szCs w:val="24"/>
        </w:rPr>
        <w:t xml:space="preserve">upisan u Centralni registar privrednih subjekata ili drugi odgovarajući registar u državi u kojoj privredni subjekat ima sjedište, </w:t>
      </w:r>
      <w:r>
        <w:rPr>
          <w:rFonts w:ascii="Arial" w:eastAsia="Times New Roman" w:hAnsi="Arial" w:cs="Arial"/>
          <w:sz w:val="24"/>
          <w:szCs w:val="24"/>
        </w:rPr>
        <w:t>i</w:t>
      </w:r>
      <w:r w:rsidR="007974D5" w:rsidRPr="007974D5">
        <w:rPr>
          <w:rFonts w:ascii="Arial" w:eastAsia="Times New Roman" w:hAnsi="Arial" w:cs="Arial"/>
          <w:sz w:val="24"/>
          <w:szCs w:val="24"/>
        </w:rPr>
        <w:t xml:space="preserve"> </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posjeduje ovlašćenje za obavljanje djelatnosti (licenca) u skladu sa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Dokazivanje </w:t>
      </w:r>
      <w:r w:rsidRPr="007974D5">
        <w:rPr>
          <w:rFonts w:ascii="Arial" w:eastAsia="Times New Roman" w:hAnsi="Arial" w:cs="Arial"/>
          <w:b/>
          <w:sz w:val="24"/>
          <w:szCs w:val="24"/>
        </w:rPr>
        <w:t>uslova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obavljanje djelatnosti dokazuje se dostavljanjem: </w:t>
      </w:r>
    </w:p>
    <w:p w:rsidR="00B61BB7" w:rsidRPr="00B61BB7" w:rsidRDefault="00B61BB7" w:rsidP="00B61BB7">
      <w:pPr>
        <w:spacing w:after="0" w:line="240" w:lineRule="auto"/>
        <w:jc w:val="both"/>
        <w:rPr>
          <w:rFonts w:ascii="Arial" w:eastAsia="Times New Roman" w:hAnsi="Arial" w:cs="Arial"/>
          <w:sz w:val="24"/>
          <w:szCs w:val="24"/>
        </w:rPr>
      </w:pPr>
      <w:r w:rsidRPr="00B61BB7">
        <w:rPr>
          <w:rFonts w:ascii="Arial" w:eastAsia="Calibri" w:hAnsi="Arial" w:cs="Arial"/>
          <w:color w:val="000000"/>
          <w:sz w:val="24"/>
          <w:szCs w:val="24"/>
        </w:rPr>
        <w:sym w:font="Wingdings" w:char="F0FE"/>
      </w:r>
      <w:r w:rsidRPr="00B61BB7">
        <w:rPr>
          <w:rFonts w:ascii="Arial" w:eastAsia="Times New Roman" w:hAnsi="Arial" w:cs="Arial"/>
          <w:sz w:val="24"/>
          <w:szCs w:val="24"/>
        </w:rPr>
        <w:t xml:space="preserve"> dokaza o registraciji u Centralnom registru privrednih subjekata ili drugom odgovarajućem registru, sa podacima o ovlašćenom licu privrednog subjekta; </w:t>
      </w:r>
    </w:p>
    <w:p w:rsidR="00B61BB7" w:rsidRPr="00B61BB7" w:rsidRDefault="00B61BB7" w:rsidP="00B61BB7">
      <w:pPr>
        <w:spacing w:after="0" w:line="240" w:lineRule="auto"/>
        <w:jc w:val="both"/>
        <w:rPr>
          <w:rFonts w:ascii="Arial" w:eastAsia="Times New Roman" w:hAnsi="Arial" w:cs="Arial"/>
          <w:sz w:val="24"/>
          <w:szCs w:val="24"/>
        </w:rPr>
      </w:pPr>
      <w:r w:rsidRPr="00B61BB7">
        <w:rPr>
          <w:rFonts w:ascii="Arial" w:eastAsia="Calibri" w:hAnsi="Arial" w:cs="Arial"/>
          <w:color w:val="000000"/>
          <w:sz w:val="24"/>
          <w:szCs w:val="24"/>
        </w:rPr>
        <w:sym w:font="Wingdings" w:char="F0FE"/>
      </w:r>
      <w:r w:rsidRPr="00B61BB7">
        <w:rPr>
          <w:rFonts w:ascii="Arial" w:eastAsia="Times New Roman" w:hAnsi="Arial" w:cs="Arial"/>
          <w:color w:val="000000"/>
          <w:sz w:val="24"/>
          <w:szCs w:val="24"/>
        </w:rPr>
        <w:t xml:space="preserve"> </w:t>
      </w:r>
      <w:r w:rsidRPr="00B61BB7">
        <w:rPr>
          <w:rFonts w:ascii="Arial" w:eastAsia="Times New Roman" w:hAnsi="Arial" w:cs="Arial"/>
          <w:sz w:val="24"/>
          <w:szCs w:val="24"/>
        </w:rPr>
        <w:t xml:space="preserve"> ovlašćenja za obavljanje djelatnosti koja je predmet nabavke:</w:t>
      </w:r>
    </w:p>
    <w:p w:rsidR="00B61BB7" w:rsidRPr="00B61BB7" w:rsidRDefault="00B61BB7" w:rsidP="00B61BB7">
      <w:pPr>
        <w:spacing w:after="0" w:line="240" w:lineRule="auto"/>
        <w:jc w:val="both"/>
        <w:rPr>
          <w:rFonts w:ascii="Arial" w:eastAsia="Times New Roman" w:hAnsi="Arial" w:cs="Arial"/>
          <w:sz w:val="24"/>
          <w:szCs w:val="24"/>
        </w:rPr>
      </w:pPr>
    </w:p>
    <w:p w:rsidR="00B61BB7" w:rsidRPr="002219E2" w:rsidRDefault="00B61BB7" w:rsidP="00B61BB7">
      <w:pPr>
        <w:pStyle w:val="ListParagraph"/>
        <w:numPr>
          <w:ilvl w:val="0"/>
          <w:numId w:val="48"/>
        </w:numPr>
        <w:spacing w:after="0" w:line="240" w:lineRule="auto"/>
        <w:ind w:left="142" w:hanging="142"/>
        <w:jc w:val="both"/>
        <w:rPr>
          <w:rFonts w:ascii="Arial" w:hAnsi="Arial" w:cs="Arial"/>
          <w:sz w:val="24"/>
          <w:szCs w:val="24"/>
        </w:rPr>
      </w:pPr>
      <w:r w:rsidRPr="0084374F">
        <w:rPr>
          <w:rFonts w:ascii="Arial" w:hAnsi="Arial" w:cs="Arial"/>
          <w:color w:val="FF0000"/>
          <w:sz w:val="24"/>
          <w:szCs w:val="24"/>
        </w:rPr>
        <w:t xml:space="preserve"> </w:t>
      </w:r>
      <w:r w:rsidRPr="002219E2">
        <w:rPr>
          <w:rFonts w:ascii="Arial" w:hAnsi="Arial" w:cs="Arial"/>
          <w:sz w:val="24"/>
          <w:szCs w:val="24"/>
        </w:rPr>
        <w:t xml:space="preserve">Licencu o utvrđivanju ispunjenosti uslova iz člana </w:t>
      </w:r>
      <w:r w:rsidRPr="002219E2">
        <w:rPr>
          <w:rFonts w:ascii="Arial" w:hAnsi="Arial" w:cs="Arial"/>
          <w:sz w:val="24"/>
          <w:szCs w:val="24"/>
          <w:lang w:eastAsia="en-GB"/>
        </w:rPr>
        <w:t xml:space="preserve">122 Zakona </w:t>
      </w:r>
      <w:r w:rsidRPr="002219E2">
        <w:rPr>
          <w:rFonts w:ascii="Arial" w:hAnsi="Arial" w:cs="Arial"/>
          <w:sz w:val="24"/>
          <w:szCs w:val="24"/>
        </w:rPr>
        <w:t>o planiranju prostora i izgradnji objekata</w:t>
      </w:r>
      <w:r w:rsidRPr="002219E2">
        <w:rPr>
          <w:rFonts w:ascii="Arial" w:hAnsi="Arial" w:cs="Arial"/>
          <w:sz w:val="24"/>
          <w:szCs w:val="24"/>
          <w:lang w:val="sr-Latn-ME" w:eastAsia="sr-Latn-ME"/>
        </w:rPr>
        <w:t xml:space="preserve"> (</w:t>
      </w:r>
      <w:r w:rsidRPr="002219E2">
        <w:rPr>
          <w:rFonts w:ascii="Arial" w:hAnsi="Arial" w:cs="Arial"/>
          <w:sz w:val="24"/>
          <w:szCs w:val="24"/>
        </w:rPr>
        <w:t>Sl.list CG br.64/17; 044/18, 063/18, 011/19 i 082/20</w:t>
      </w:r>
      <w:r w:rsidRPr="002219E2">
        <w:rPr>
          <w:rFonts w:ascii="Arial" w:hAnsi="Arial" w:cs="Arial"/>
          <w:sz w:val="24"/>
          <w:szCs w:val="24"/>
          <w:lang w:val="sr-Latn-ME" w:eastAsia="sr-Latn-ME"/>
        </w:rPr>
        <w:t xml:space="preserve">), </w:t>
      </w:r>
      <w:r w:rsidRPr="002219E2">
        <w:rPr>
          <w:rFonts w:ascii="Arial" w:hAnsi="Arial" w:cs="Arial"/>
          <w:sz w:val="24"/>
          <w:szCs w:val="24"/>
          <w:lang w:val="sr-Latn-ME" w:eastAsia="sr-Latn-ME"/>
        </w:rPr>
        <w:lastRenderedPageBreak/>
        <w:t xml:space="preserve">za </w:t>
      </w:r>
      <w:r w:rsidRPr="002219E2">
        <w:rPr>
          <w:rFonts w:ascii="Arial" w:hAnsi="Arial" w:cs="Arial"/>
          <w:sz w:val="24"/>
          <w:szCs w:val="24"/>
        </w:rPr>
        <w:t xml:space="preserve">obavljanje poslova </w:t>
      </w:r>
      <w:r w:rsidRPr="002219E2">
        <w:rPr>
          <w:rFonts w:ascii="Arial" w:hAnsi="Arial" w:cs="Arial"/>
          <w:sz w:val="24"/>
          <w:szCs w:val="24"/>
          <w:lang w:eastAsia="en-GB"/>
        </w:rPr>
        <w:t xml:space="preserve"> projektanta i izvođača radova</w:t>
      </w:r>
      <w:r w:rsidRPr="002219E2">
        <w:rPr>
          <w:rFonts w:ascii="Arial" w:hAnsi="Arial" w:cs="Arial"/>
          <w:sz w:val="24"/>
          <w:szCs w:val="24"/>
        </w:rPr>
        <w:t>, izdatu od strane Ministarstva održivog razvoja i turizma;</w:t>
      </w:r>
    </w:p>
    <w:p w:rsidR="00B61BB7" w:rsidRPr="002219E2" w:rsidRDefault="00B61BB7" w:rsidP="00B61BB7">
      <w:pPr>
        <w:pStyle w:val="ListParagraph"/>
        <w:numPr>
          <w:ilvl w:val="0"/>
          <w:numId w:val="48"/>
        </w:numPr>
        <w:spacing w:after="0" w:line="240" w:lineRule="auto"/>
        <w:ind w:left="284" w:hanging="284"/>
        <w:jc w:val="both"/>
        <w:rPr>
          <w:rFonts w:ascii="Arial" w:hAnsi="Arial" w:cs="Arial"/>
          <w:sz w:val="24"/>
          <w:szCs w:val="24"/>
        </w:rPr>
      </w:pPr>
      <w:r w:rsidRPr="002219E2">
        <w:rPr>
          <w:rFonts w:ascii="Arial" w:hAnsi="Arial" w:cs="Arial"/>
          <w:sz w:val="24"/>
          <w:szCs w:val="24"/>
        </w:rPr>
        <w:t>Licencu o utvrdjivanju ispunjenosti uslova iz člana 123 stav 3 Zakona o planiranju prostora i izgradnji objekata (Sl.list CG br.64/17; 044/18, 063/18, 011/19 i 082/20), za imenovanog ovlašćenog inženjera koji će rukovoditi građenjem objekta u cjelini;</w:t>
      </w:r>
    </w:p>
    <w:p w:rsidR="00C8155F" w:rsidRPr="002219E2" w:rsidRDefault="00B61BB7" w:rsidP="0084374F">
      <w:pPr>
        <w:spacing w:after="0" w:line="240" w:lineRule="auto"/>
        <w:ind w:left="142" w:hanging="142"/>
        <w:jc w:val="both"/>
        <w:rPr>
          <w:rFonts w:ascii="Arial" w:eastAsia="Times New Roman" w:hAnsi="Arial" w:cs="Arial"/>
          <w:sz w:val="24"/>
          <w:szCs w:val="24"/>
          <w:lang w:eastAsia="en-GB"/>
        </w:rPr>
      </w:pPr>
      <w:r w:rsidRPr="002219E2">
        <w:rPr>
          <w:rFonts w:ascii="Arial" w:eastAsia="Times New Roman" w:hAnsi="Arial" w:cs="Arial"/>
          <w:sz w:val="24"/>
          <w:szCs w:val="24"/>
          <w:lang w:eastAsia="en-GB"/>
        </w:rPr>
        <w:t>- Licencu ovlašćenog inženjera za obavljanje djelatnosti izrade tehničke dokumentacije i građenje objekata – diplomirani inženjer građevinarstva - smjer hidrotehnički;</w:t>
      </w:r>
    </w:p>
    <w:p w:rsidR="00B61BB7" w:rsidRPr="002219E2" w:rsidRDefault="00767769" w:rsidP="00767769">
      <w:pPr>
        <w:pStyle w:val="ListParagraph"/>
        <w:numPr>
          <w:ilvl w:val="0"/>
          <w:numId w:val="47"/>
        </w:numPr>
        <w:spacing w:after="0" w:line="240" w:lineRule="auto"/>
        <w:ind w:left="284" w:hanging="284"/>
        <w:contextualSpacing/>
        <w:jc w:val="both"/>
        <w:rPr>
          <w:rFonts w:ascii="Arial" w:hAnsi="Arial" w:cs="Arial"/>
          <w:sz w:val="24"/>
          <w:szCs w:val="24"/>
          <w:lang w:eastAsia="x-none"/>
        </w:rPr>
      </w:pPr>
      <w:r w:rsidRPr="002219E2">
        <w:rPr>
          <w:rFonts w:ascii="Arial" w:eastAsia="Times New Roman" w:hAnsi="Arial" w:cs="Arial"/>
          <w:sz w:val="24"/>
          <w:szCs w:val="24"/>
          <w:lang w:eastAsia="en-GB"/>
        </w:rPr>
        <w:t xml:space="preserve">Ovlašćenje za izvođenje geodetskih radova u oblasti državni premjer i katastar nepokretnosti i vodova izdato od strane Uprave za nekretnine Crne Gore </w:t>
      </w:r>
    </w:p>
    <w:p w:rsidR="007974D5" w:rsidRPr="002219E2" w:rsidRDefault="007974D5" w:rsidP="007974D5">
      <w:pPr>
        <w:spacing w:after="0" w:line="240" w:lineRule="auto"/>
        <w:jc w:val="both"/>
        <w:rPr>
          <w:rFonts w:ascii="Arial" w:eastAsia="Calibri" w:hAnsi="Arial" w:cs="Arial"/>
          <w:sz w:val="24"/>
          <w:szCs w:val="24"/>
          <w:lang w:val="sr-Latn-CS" w:eastAsia="x-none"/>
        </w:rPr>
      </w:pPr>
    </w:p>
    <w:p w:rsidR="00202D5C" w:rsidRPr="007974D5" w:rsidRDefault="00202D5C" w:rsidP="007974D5">
      <w:pPr>
        <w:spacing w:after="0" w:line="240" w:lineRule="auto"/>
        <w:jc w:val="both"/>
        <w:rPr>
          <w:rFonts w:ascii="Arial" w:eastAsia="Times New Roman" w:hAnsi="Arial" w:cs="Arial"/>
          <w:b/>
          <w:bCs/>
          <w:i/>
          <w:iCs/>
          <w:color w:val="000000"/>
          <w:sz w:val="24"/>
          <w:szCs w:val="24"/>
        </w:rPr>
      </w:pPr>
    </w:p>
    <w:p w:rsidR="007974D5" w:rsidRPr="00202D5C" w:rsidRDefault="007974D5" w:rsidP="00202D5C">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i/>
          <w:iCs/>
          <w:color w:val="000000"/>
          <w:sz w:val="24"/>
          <w:szCs w:val="24"/>
        </w:rPr>
      </w:pPr>
      <w:r w:rsidRPr="007974D5">
        <w:rPr>
          <w:rFonts w:ascii="Arial" w:eastAsia="Times New Roman" w:hAnsi="Arial" w:cs="Arial"/>
          <w:b/>
          <w:sz w:val="24"/>
          <w:szCs w:val="24"/>
        </w:rPr>
        <w:t>B3. Stručna i tehnička sposobnost</w:t>
      </w:r>
    </w:p>
    <w:p w:rsidR="00B61BB7" w:rsidRPr="00C87329" w:rsidRDefault="00B61BB7" w:rsidP="00B61BB7">
      <w:pPr>
        <w:spacing w:after="0" w:line="240" w:lineRule="auto"/>
        <w:jc w:val="both"/>
        <w:rPr>
          <w:rFonts w:ascii="Arial" w:eastAsia="Times New Roman" w:hAnsi="Arial" w:cs="Arial"/>
          <w:sz w:val="24"/>
          <w:szCs w:val="24"/>
        </w:rPr>
      </w:pPr>
      <w:r w:rsidRPr="00C87329">
        <w:rPr>
          <w:rFonts w:ascii="Arial" w:eastAsia="Times New Roman" w:hAnsi="Arial" w:cs="Arial"/>
          <w:sz w:val="24"/>
          <w:szCs w:val="24"/>
        </w:rPr>
        <w:t xml:space="preserve">Privredni subjekat je dužan da posjeduje: </w:t>
      </w:r>
    </w:p>
    <w:p w:rsidR="00B61BB7" w:rsidRPr="00C87329" w:rsidRDefault="00B61BB7" w:rsidP="00B61BB7">
      <w:pPr>
        <w:jc w:val="both"/>
        <w:rPr>
          <w:rFonts w:ascii="Arial" w:eastAsia="Times New Roman" w:hAnsi="Arial" w:cs="Arial"/>
          <w:sz w:val="24"/>
          <w:szCs w:val="24"/>
          <w:lang w:val="sr-Latn-ME"/>
        </w:rPr>
      </w:pPr>
      <w:r w:rsidRPr="00C87329">
        <w:rPr>
          <w:rFonts w:ascii="Times New Roman" w:eastAsia="Calibri" w:hAnsi="Times New Roman" w:cs="Times New Roman"/>
          <w:sz w:val="24"/>
          <w:szCs w:val="24"/>
        </w:rPr>
        <w:sym w:font="Wingdings" w:char="F0FE"/>
      </w:r>
      <w:r w:rsidRPr="00C87329">
        <w:rPr>
          <w:rFonts w:ascii="Arial" w:eastAsia="Times New Roman" w:hAnsi="Arial" w:cs="Arial"/>
          <w:sz w:val="24"/>
          <w:szCs w:val="24"/>
        </w:rPr>
        <w:t xml:space="preserve">  minimum iskustva na kvalitetnom i uspješnom i</w:t>
      </w:r>
      <w:r w:rsidRPr="00C87329">
        <w:rPr>
          <w:rFonts w:ascii="Arial" w:eastAsia="Times New Roman" w:hAnsi="Arial" w:cs="Arial"/>
          <w:sz w:val="24"/>
          <w:szCs w:val="24"/>
          <w:lang w:val="sr-Latn-ME"/>
        </w:rPr>
        <w:t xml:space="preserve">zvršavanju istih ili sličnih poslova iz oblasti predmeta nabavke. </w:t>
      </w:r>
    </w:p>
    <w:p w:rsidR="00B61BB7" w:rsidRPr="00C87329" w:rsidRDefault="00B61BB7" w:rsidP="00B61BB7">
      <w:pPr>
        <w:spacing w:after="0" w:line="240" w:lineRule="auto"/>
        <w:jc w:val="both"/>
        <w:rPr>
          <w:rFonts w:ascii="Arial" w:eastAsia="Calibri" w:hAnsi="Arial" w:cs="Arial"/>
          <w:sz w:val="24"/>
          <w:szCs w:val="24"/>
        </w:rPr>
      </w:pPr>
      <w:r w:rsidRPr="00C87329">
        <w:rPr>
          <w:rFonts w:ascii="Arial" w:eastAsia="Calibri" w:hAnsi="Arial" w:cs="Arial"/>
          <w:sz w:val="24"/>
          <w:szCs w:val="24"/>
        </w:rPr>
        <w:t>Minimum 3 (tri) potvrde o kvalitetnom i uspješnom izvršavanju istih ili sličnih poslova iz oblasti predmeta nabavke.</w:t>
      </w:r>
    </w:p>
    <w:p w:rsidR="00B61BB7" w:rsidRPr="00C87329" w:rsidRDefault="00B61BB7" w:rsidP="00B61BB7">
      <w:pPr>
        <w:spacing w:after="0" w:line="240" w:lineRule="auto"/>
        <w:jc w:val="both"/>
        <w:rPr>
          <w:rFonts w:ascii="Arial" w:eastAsia="Calibri" w:hAnsi="Arial" w:cs="Arial"/>
          <w:sz w:val="24"/>
          <w:szCs w:val="24"/>
        </w:rPr>
      </w:pPr>
      <w:r w:rsidRPr="00C87329">
        <w:rPr>
          <w:rFonts w:ascii="Arial" w:eastAsia="Calibri" w:hAnsi="Arial" w:cs="Arial"/>
          <w:sz w:val="24"/>
          <w:szCs w:val="24"/>
        </w:rPr>
        <w:t>Istim poslovima se smatra</w:t>
      </w:r>
      <w:r w:rsidR="006E6C4B" w:rsidRPr="00C87329">
        <w:rPr>
          <w:rFonts w:ascii="Arial" w:eastAsia="Calibri" w:hAnsi="Arial" w:cs="Arial"/>
          <w:sz w:val="24"/>
          <w:szCs w:val="24"/>
        </w:rPr>
        <w:t>ju</w:t>
      </w:r>
      <w:r w:rsidRPr="00C87329">
        <w:rPr>
          <w:rFonts w:ascii="Arial" w:eastAsia="Calibri" w:hAnsi="Arial" w:cs="Arial"/>
          <w:sz w:val="24"/>
          <w:szCs w:val="24"/>
        </w:rPr>
        <w:t>:</w:t>
      </w:r>
    </w:p>
    <w:p w:rsidR="00B61BB7" w:rsidRPr="00C87329" w:rsidRDefault="006E6C4B" w:rsidP="00B61BB7">
      <w:pPr>
        <w:spacing w:after="0" w:line="240" w:lineRule="auto"/>
        <w:jc w:val="both"/>
        <w:rPr>
          <w:rFonts w:ascii="Arial" w:eastAsia="Calibri" w:hAnsi="Arial" w:cs="Arial"/>
          <w:sz w:val="24"/>
          <w:szCs w:val="24"/>
        </w:rPr>
      </w:pPr>
      <w:r w:rsidRPr="00C87329">
        <w:rPr>
          <w:rFonts w:ascii="Arial" w:eastAsia="Calibri" w:hAnsi="Arial" w:cs="Arial"/>
          <w:sz w:val="24"/>
          <w:szCs w:val="24"/>
        </w:rPr>
        <w:t xml:space="preserve">- </w:t>
      </w:r>
      <w:r w:rsidR="00E97DDF" w:rsidRPr="00C87329">
        <w:rPr>
          <w:rFonts w:ascii="Arial" w:eastAsia="Calibri" w:hAnsi="Arial" w:cs="Arial"/>
          <w:sz w:val="24"/>
          <w:szCs w:val="24"/>
        </w:rPr>
        <w:t>radovi na hidrotehničkim instalacijama tj. na: fekalnoj, atmosferskoj</w:t>
      </w:r>
      <w:r w:rsidRPr="00C87329">
        <w:rPr>
          <w:rFonts w:ascii="Arial" w:eastAsia="Calibri" w:hAnsi="Arial" w:cs="Arial"/>
          <w:sz w:val="24"/>
          <w:szCs w:val="24"/>
        </w:rPr>
        <w:t xml:space="preserve"> i </w:t>
      </w:r>
      <w:r w:rsidR="00E97DDF" w:rsidRPr="00C87329">
        <w:rPr>
          <w:rFonts w:ascii="Arial" w:eastAsia="Calibri" w:hAnsi="Arial" w:cs="Arial"/>
          <w:sz w:val="24"/>
          <w:szCs w:val="24"/>
        </w:rPr>
        <w:t>vodovodnoj mreži</w:t>
      </w:r>
      <w:r w:rsidRPr="00C87329">
        <w:rPr>
          <w:rFonts w:ascii="Arial" w:eastAsia="Calibri" w:hAnsi="Arial" w:cs="Arial"/>
          <w:sz w:val="24"/>
          <w:szCs w:val="24"/>
        </w:rPr>
        <w:t>.</w:t>
      </w:r>
    </w:p>
    <w:p w:rsidR="006E6C4B" w:rsidRPr="00C87329" w:rsidRDefault="006E6C4B" w:rsidP="00B61BB7">
      <w:pPr>
        <w:spacing w:after="0" w:line="240" w:lineRule="auto"/>
        <w:jc w:val="both"/>
        <w:rPr>
          <w:rFonts w:ascii="Arial" w:eastAsia="Calibri" w:hAnsi="Arial" w:cs="Arial"/>
          <w:sz w:val="24"/>
          <w:szCs w:val="24"/>
        </w:rPr>
      </w:pPr>
    </w:p>
    <w:p w:rsidR="00B61BB7" w:rsidRPr="00C87329" w:rsidRDefault="00B61BB7" w:rsidP="00B61BB7">
      <w:pPr>
        <w:spacing w:after="0" w:line="240" w:lineRule="auto"/>
        <w:jc w:val="both"/>
        <w:rPr>
          <w:rFonts w:ascii="Arial" w:eastAsia="Calibri" w:hAnsi="Arial" w:cs="Arial"/>
          <w:sz w:val="24"/>
          <w:szCs w:val="24"/>
        </w:rPr>
      </w:pPr>
      <w:r w:rsidRPr="00C87329">
        <w:rPr>
          <w:rFonts w:ascii="Arial" w:eastAsia="Calibri" w:hAnsi="Arial" w:cs="Arial"/>
          <w:sz w:val="24"/>
          <w:szCs w:val="24"/>
        </w:rPr>
        <w:t>Sličnim poslovima se smatra</w:t>
      </w:r>
      <w:r w:rsidR="006E6C4B" w:rsidRPr="00C87329">
        <w:rPr>
          <w:rFonts w:ascii="Arial" w:eastAsia="Calibri" w:hAnsi="Arial" w:cs="Arial"/>
          <w:sz w:val="24"/>
          <w:szCs w:val="24"/>
        </w:rPr>
        <w:t>ju se</w:t>
      </w:r>
      <w:r w:rsidRPr="00C87329">
        <w:rPr>
          <w:rFonts w:ascii="Arial" w:eastAsia="Calibri" w:hAnsi="Arial" w:cs="Arial"/>
          <w:sz w:val="24"/>
          <w:szCs w:val="24"/>
        </w:rPr>
        <w:t>:</w:t>
      </w:r>
    </w:p>
    <w:p w:rsidR="00B61BB7" w:rsidRPr="00C87329" w:rsidRDefault="006E6C4B" w:rsidP="00B61BB7">
      <w:pPr>
        <w:spacing w:after="0" w:line="240" w:lineRule="auto"/>
        <w:jc w:val="both"/>
        <w:rPr>
          <w:rFonts w:ascii="Arial" w:eastAsia="Calibri" w:hAnsi="Arial" w:cs="Arial"/>
          <w:sz w:val="24"/>
          <w:szCs w:val="24"/>
        </w:rPr>
      </w:pPr>
      <w:r w:rsidRPr="00C87329">
        <w:rPr>
          <w:rFonts w:ascii="Arial" w:eastAsia="Calibri" w:hAnsi="Arial" w:cs="Arial"/>
          <w:sz w:val="24"/>
          <w:szCs w:val="24"/>
        </w:rPr>
        <w:t xml:space="preserve">- </w:t>
      </w:r>
      <w:r w:rsidR="00E97DDF" w:rsidRPr="00C87329">
        <w:rPr>
          <w:rFonts w:ascii="Arial" w:eastAsia="Calibri" w:hAnsi="Arial" w:cs="Arial"/>
          <w:sz w:val="24"/>
          <w:szCs w:val="24"/>
        </w:rPr>
        <w:t xml:space="preserve">rekonstrukcija </w:t>
      </w:r>
      <w:r w:rsidR="00C04C12" w:rsidRPr="00C87329">
        <w:rPr>
          <w:rFonts w:ascii="Arial" w:eastAsia="Calibri" w:hAnsi="Arial" w:cs="Arial"/>
          <w:sz w:val="24"/>
          <w:szCs w:val="24"/>
        </w:rPr>
        <w:t>hidrotehničkih instalacija</w:t>
      </w:r>
    </w:p>
    <w:p w:rsidR="00663E64" w:rsidRPr="00C87329" w:rsidRDefault="00663E64" w:rsidP="00B61BB7">
      <w:pPr>
        <w:spacing w:after="0" w:line="240" w:lineRule="auto"/>
        <w:jc w:val="both"/>
        <w:rPr>
          <w:rFonts w:ascii="Arial" w:eastAsia="Calibri" w:hAnsi="Arial" w:cs="Arial"/>
          <w:sz w:val="24"/>
          <w:szCs w:val="24"/>
        </w:rPr>
      </w:pPr>
    </w:p>
    <w:p w:rsidR="00B61BB7" w:rsidRPr="00C87329" w:rsidRDefault="00B61BB7" w:rsidP="00B61BB7">
      <w:pPr>
        <w:spacing w:after="0" w:line="240" w:lineRule="auto"/>
        <w:jc w:val="both"/>
        <w:rPr>
          <w:rFonts w:ascii="Arial" w:eastAsia="Times New Roman" w:hAnsi="Arial" w:cs="Arial"/>
          <w:sz w:val="24"/>
          <w:szCs w:val="24"/>
        </w:rPr>
      </w:pPr>
      <w:r w:rsidRPr="00C87329">
        <w:rPr>
          <w:rFonts w:ascii="Times New Roman" w:eastAsia="Calibri" w:hAnsi="Times New Roman" w:cs="Times New Roman"/>
          <w:sz w:val="24"/>
          <w:szCs w:val="24"/>
        </w:rPr>
        <w:sym w:font="Wingdings" w:char="F0FE"/>
      </w:r>
      <w:r w:rsidRPr="00C87329">
        <w:rPr>
          <w:rFonts w:ascii="Arial" w:eastAsia="Times New Roman" w:hAnsi="Arial" w:cs="Arial"/>
          <w:sz w:val="24"/>
          <w:szCs w:val="24"/>
        </w:rPr>
        <w:t xml:space="preserve"> minimum mehanizacije, tehničke opreme koji su potrebni za blagovremeno i kvalitetno izvršenje ugovora; </w:t>
      </w:r>
    </w:p>
    <w:p w:rsidR="00B61BB7" w:rsidRPr="00B61BB7" w:rsidRDefault="00B61BB7" w:rsidP="00B61BB7">
      <w:pPr>
        <w:spacing w:after="0" w:line="240" w:lineRule="auto"/>
        <w:jc w:val="both"/>
        <w:rPr>
          <w:rFonts w:ascii="Arial" w:eastAsia="Times New Roman" w:hAnsi="Arial" w:cs="Arial"/>
          <w:b/>
          <w:bCs/>
          <w:i/>
          <w:iCs/>
          <w:color w:val="000000"/>
          <w:sz w:val="24"/>
          <w:szCs w:val="24"/>
        </w:rPr>
      </w:pPr>
    </w:p>
    <w:p w:rsidR="00B61BB7" w:rsidRPr="00B61BB7" w:rsidRDefault="00B61BB7" w:rsidP="00B61BB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iCs/>
          <w:color w:val="000000"/>
          <w:sz w:val="24"/>
          <w:szCs w:val="24"/>
        </w:rPr>
      </w:pPr>
      <w:r w:rsidRPr="00B61BB7">
        <w:rPr>
          <w:rFonts w:ascii="Arial" w:eastAsia="Times New Roman" w:hAnsi="Arial" w:cs="Arial"/>
          <w:b/>
          <w:sz w:val="24"/>
          <w:szCs w:val="24"/>
        </w:rPr>
        <w:t>Dokazivanje stručne i tehničke sposobnosti</w:t>
      </w:r>
    </w:p>
    <w:p w:rsidR="00B61BB7" w:rsidRPr="00B61BB7" w:rsidRDefault="00B61BB7" w:rsidP="00B61BB7">
      <w:pPr>
        <w:spacing w:after="0" w:line="240" w:lineRule="auto"/>
        <w:jc w:val="both"/>
        <w:rPr>
          <w:rFonts w:ascii="Arial" w:eastAsia="Times New Roman" w:hAnsi="Arial" w:cs="Arial"/>
          <w:b/>
          <w:bCs/>
          <w:i/>
          <w:iCs/>
          <w:color w:val="000000"/>
          <w:sz w:val="24"/>
          <w:szCs w:val="24"/>
        </w:rPr>
      </w:pPr>
    </w:p>
    <w:p w:rsidR="00B61BB7" w:rsidRPr="00B61BB7" w:rsidRDefault="00B61BB7" w:rsidP="00B61BB7">
      <w:pPr>
        <w:spacing w:after="0" w:line="240" w:lineRule="auto"/>
        <w:jc w:val="both"/>
        <w:rPr>
          <w:rFonts w:ascii="Arial" w:eastAsia="Times New Roman" w:hAnsi="Arial" w:cs="Arial"/>
          <w:bCs/>
          <w:i/>
          <w:iCs/>
          <w:color w:val="000000"/>
          <w:sz w:val="24"/>
          <w:szCs w:val="24"/>
        </w:rPr>
      </w:pPr>
      <w:r w:rsidRPr="00B61BB7">
        <w:rPr>
          <w:rFonts w:ascii="Arial" w:eastAsia="Times New Roman" w:hAnsi="Arial" w:cs="Arial"/>
          <w:bCs/>
          <w:iCs/>
          <w:color w:val="000000"/>
          <w:sz w:val="24"/>
          <w:szCs w:val="24"/>
        </w:rPr>
        <w:t>S</w:t>
      </w:r>
      <w:r w:rsidRPr="00B61BB7">
        <w:rPr>
          <w:rFonts w:ascii="Arial" w:eastAsia="Times New Roman" w:hAnsi="Arial" w:cs="Arial"/>
          <w:sz w:val="24"/>
          <w:szCs w:val="24"/>
        </w:rPr>
        <w:t>tručna i tehnička sposobnost</w:t>
      </w:r>
      <w:r w:rsidRPr="00B61BB7">
        <w:rPr>
          <w:rFonts w:ascii="Arial" w:eastAsia="Times New Roman" w:hAnsi="Arial" w:cs="Arial"/>
          <w:bCs/>
          <w:i/>
          <w:iCs/>
          <w:color w:val="000000"/>
          <w:sz w:val="24"/>
          <w:szCs w:val="24"/>
        </w:rPr>
        <w:t xml:space="preserve"> </w:t>
      </w:r>
      <w:r w:rsidRPr="00B61BB7">
        <w:rPr>
          <w:rFonts w:ascii="Arial" w:eastAsia="Times New Roman" w:hAnsi="Arial" w:cs="Arial"/>
          <w:sz w:val="24"/>
          <w:szCs w:val="24"/>
        </w:rPr>
        <w:t xml:space="preserve">dokazuje se: </w:t>
      </w:r>
    </w:p>
    <w:p w:rsidR="00B61BB7" w:rsidRPr="00B61BB7" w:rsidRDefault="00B61BB7" w:rsidP="00B61BB7">
      <w:pPr>
        <w:jc w:val="both"/>
        <w:rPr>
          <w:rFonts w:ascii="Arial" w:eastAsia="Times New Roman" w:hAnsi="Arial" w:cs="Arial"/>
          <w:color w:val="000000"/>
          <w:sz w:val="24"/>
          <w:szCs w:val="24"/>
        </w:rPr>
      </w:pPr>
      <w:r w:rsidRPr="00B61BB7">
        <w:rPr>
          <w:rFonts w:ascii="Times New Roman" w:eastAsia="Calibri" w:hAnsi="Times New Roman" w:cs="Times New Roman"/>
          <w:color w:val="000000"/>
          <w:sz w:val="24"/>
          <w:szCs w:val="24"/>
        </w:rPr>
        <w:sym w:font="Wingdings" w:char="F0FE"/>
      </w:r>
      <w:r w:rsidRPr="00B61BB7">
        <w:rPr>
          <w:rFonts w:ascii="Arial" w:eastAsia="Times New Roman" w:hAnsi="Arial" w:cs="Arial"/>
          <w:color w:val="000000"/>
          <w:sz w:val="24"/>
          <w:szCs w:val="24"/>
        </w:rPr>
        <w:t xml:space="preserve"> potvrdama izdatih od strane investitora, odnosno korisnika o izvedenim radovima, tokom prethodnih godina ali ne i duže od pet godina, računajući i godinu u kojoj je započet postupak javne nabavke, koje sadrže opis i vrijednost predmeta nabavke, vrijeme realizacije ugovora i konstataciju da je ugovor blagovremeno i kvalitetno izvršen.</w:t>
      </w:r>
    </w:p>
    <w:p w:rsidR="00B61BB7" w:rsidRPr="00B61BB7" w:rsidRDefault="00B61BB7" w:rsidP="00B61BB7">
      <w:pPr>
        <w:spacing w:after="0" w:line="240" w:lineRule="auto"/>
        <w:jc w:val="both"/>
        <w:rPr>
          <w:rFonts w:ascii="Arial" w:eastAsia="Times New Roman" w:hAnsi="Arial" w:cs="Arial"/>
          <w:sz w:val="24"/>
          <w:szCs w:val="24"/>
        </w:rPr>
      </w:pPr>
      <w:r w:rsidRPr="00B61BB7">
        <w:rPr>
          <w:rFonts w:ascii="Times New Roman" w:eastAsia="Calibri" w:hAnsi="Times New Roman" w:cs="Times New Roman"/>
          <w:color w:val="000000"/>
          <w:sz w:val="24"/>
          <w:szCs w:val="24"/>
        </w:rPr>
        <w:sym w:font="Wingdings" w:char="F0FE"/>
      </w:r>
      <w:r w:rsidRPr="00B61BB7">
        <w:rPr>
          <w:rFonts w:ascii="Arial" w:eastAsia="Times New Roman" w:hAnsi="Arial" w:cs="Arial"/>
          <w:color w:val="000000"/>
          <w:sz w:val="24"/>
          <w:szCs w:val="24"/>
        </w:rPr>
        <w:t xml:space="preserve"> </w:t>
      </w:r>
      <w:r w:rsidRPr="00B61BB7">
        <w:rPr>
          <w:rFonts w:ascii="Arial" w:eastAsia="Times New Roman" w:hAnsi="Arial" w:cs="Arial"/>
          <w:sz w:val="24"/>
          <w:szCs w:val="24"/>
        </w:rPr>
        <w:t xml:space="preserve">listom osnovnih sredstava i opreme u svojini odnosno obezbijeđenih na drugi način u skladu sa zakonom; </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C. Osnovi za obavezno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će se isključiti iz postupka javne nabavke, ako: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postoji sukob interesa iz člana 41 stav 1 tačka 2 alineja 1 i 2 ili člana 42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lastRenderedPageBreak/>
        <w:t xml:space="preserve">2) ne ispunjava obavezne uslove i uslove sposobnosti privrednog subjekta predviđene tenderskom dokumentacijom,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3) postoji drugi razlog predviđen ovim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D. Posebni osnovi za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Iz postupka javne nabavke isključiće se privredni subjekta koji: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u postupku stečaja ili likvidacije;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zaključio ugovor ili sporazum sa drugim privrednim subjektom sa ciljem narušavanja tržišne konkurencije;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netačno prikazivao činjenice u vezi ispunjenosti uslova u postupku javne nabavke;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je učinio teški profesionalni propust koji dovodi u pitanje njegov integritet. </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XIII Kriterijum za izbor najpovoljnije ponude:</w:t>
      </w:r>
    </w:p>
    <w:p w:rsidR="007974D5" w:rsidRPr="007974D5" w:rsidRDefault="007974D5" w:rsidP="007974D5">
      <w:pPr>
        <w:spacing w:after="0" w:line="240" w:lineRule="auto"/>
        <w:rPr>
          <w:rFonts w:ascii="Arial" w:eastAsia="Times New Roman" w:hAnsi="Arial" w:cs="Arial"/>
          <w:color w:val="000000"/>
          <w:sz w:val="24"/>
          <w:szCs w:val="24"/>
        </w:rPr>
      </w:pPr>
    </w:p>
    <w:p w:rsidR="00671F07" w:rsidRPr="007974D5" w:rsidRDefault="00671F07" w:rsidP="007974D5">
      <w:pPr>
        <w:spacing w:after="0" w:line="240" w:lineRule="auto"/>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odnos cijene i kvaliteta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XIV Način, mjesto i vrijeme podnošenja ponuda i otvaranja ponuda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 xml:space="preserve">Podnošenje ponuda u pisanoj formi: </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Ponude se mogu podnijeti:</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neposrednom podnošenjem </w:t>
      </w:r>
      <w:r w:rsidR="00C1202D">
        <w:rPr>
          <w:rFonts w:ascii="Arial" w:eastAsia="Calibri" w:hAnsi="Arial" w:cs="Arial"/>
          <w:color w:val="000000"/>
          <w:sz w:val="24"/>
          <w:szCs w:val="24"/>
        </w:rPr>
        <w:t xml:space="preserve">na arhivi naručioca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w:t>
      </w:r>
      <w:r w:rsidR="00C1202D" w:rsidRPr="00C1202D">
        <w:rPr>
          <w:rFonts w:ascii="Arial" w:hAnsi="Arial" w:cs="Arial"/>
          <w:color w:val="000000"/>
          <w:sz w:val="24"/>
          <w:szCs w:val="24"/>
          <w:lang w:val="pl-PL"/>
        </w:rPr>
        <w:t xml:space="preserve"> Bulevar Revolucije br. 1, Bar</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preporučenom pošiljkom sa povratnicom na adresi </w:t>
      </w:r>
      <w:r w:rsidR="003F28D7">
        <w:rPr>
          <w:rFonts w:ascii="Arial" w:hAnsi="Arial" w:cs="Arial"/>
          <w:color w:val="000000"/>
          <w:sz w:val="24"/>
          <w:szCs w:val="24"/>
          <w:lang w:val="pl-PL"/>
        </w:rPr>
        <w:t>Opština Bar,</w:t>
      </w:r>
      <w:r w:rsidR="00C1202D" w:rsidRPr="00C1202D">
        <w:rPr>
          <w:rFonts w:ascii="Arial" w:hAnsi="Arial" w:cs="Arial"/>
          <w:color w:val="000000"/>
          <w:sz w:val="24"/>
          <w:szCs w:val="24"/>
          <w:lang w:val="pl-PL"/>
        </w:rPr>
        <w:t xml:space="preserve"> Bulevar Revolucije br. 1, Bar</w:t>
      </w:r>
      <w:r w:rsidRPr="007974D5">
        <w:rPr>
          <w:rFonts w:ascii="Arial" w:eastAsia="Calibri" w:hAnsi="Arial" w:cs="Arial"/>
          <w:color w:val="000000"/>
          <w:sz w:val="24"/>
          <w:szCs w:val="24"/>
        </w:rPr>
        <w:t xml:space="preserve">, s tim što ponuda mora biti uručena od strane poštanskog operatora najkasnije do roka određenog za podnošenje ponude,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radnim danima od </w:t>
      </w:r>
      <w:r w:rsidR="003F28D7">
        <w:rPr>
          <w:rFonts w:ascii="Arial" w:eastAsia="Times New Roman" w:hAnsi="Arial" w:cs="Arial"/>
          <w:color w:val="000000"/>
          <w:sz w:val="24"/>
          <w:szCs w:val="24"/>
        </w:rPr>
        <w:t>08,00</w:t>
      </w:r>
      <w:r w:rsidRPr="007974D5">
        <w:rPr>
          <w:rFonts w:ascii="Arial" w:eastAsia="Times New Roman" w:hAnsi="Arial" w:cs="Arial"/>
          <w:color w:val="000000"/>
          <w:sz w:val="24"/>
          <w:szCs w:val="24"/>
        </w:rPr>
        <w:t xml:space="preserve"> do </w:t>
      </w:r>
      <w:r w:rsidR="007214A2">
        <w:rPr>
          <w:rFonts w:ascii="Arial" w:eastAsia="Times New Roman" w:hAnsi="Arial" w:cs="Arial"/>
          <w:color w:val="000000"/>
          <w:sz w:val="24"/>
          <w:szCs w:val="24"/>
        </w:rPr>
        <w:t>12</w:t>
      </w:r>
      <w:r w:rsidR="003F28D7">
        <w:rPr>
          <w:rFonts w:ascii="Arial" w:eastAsia="Times New Roman" w:hAnsi="Arial" w:cs="Arial"/>
          <w:color w:val="000000"/>
          <w:sz w:val="24"/>
          <w:szCs w:val="24"/>
        </w:rPr>
        <w:t>,00</w:t>
      </w:r>
      <w:r w:rsidRPr="007974D5">
        <w:rPr>
          <w:rFonts w:ascii="Arial" w:eastAsia="Times New Roman" w:hAnsi="Arial" w:cs="Arial"/>
          <w:color w:val="000000"/>
          <w:sz w:val="24"/>
          <w:szCs w:val="24"/>
        </w:rPr>
        <w:t xml:space="preserve"> sati, zaključno sa danom </w:t>
      </w:r>
      <w:r w:rsidR="00587CF1">
        <w:rPr>
          <w:rFonts w:ascii="Arial" w:eastAsia="Times New Roman" w:hAnsi="Arial" w:cs="Arial"/>
          <w:color w:val="000000"/>
          <w:sz w:val="24"/>
          <w:szCs w:val="24"/>
        </w:rPr>
        <w:t>17</w:t>
      </w:r>
      <w:r w:rsidR="003F0349">
        <w:rPr>
          <w:rFonts w:ascii="Arial" w:eastAsia="Times New Roman" w:hAnsi="Arial" w:cs="Arial"/>
          <w:color w:val="000000"/>
          <w:sz w:val="24"/>
          <w:szCs w:val="24"/>
        </w:rPr>
        <w:t>.12</w:t>
      </w:r>
      <w:r w:rsidR="00FC672E">
        <w:rPr>
          <w:rFonts w:ascii="Arial" w:eastAsia="Times New Roman" w:hAnsi="Arial" w:cs="Arial"/>
          <w:color w:val="000000"/>
          <w:sz w:val="24"/>
          <w:szCs w:val="24"/>
        </w:rPr>
        <w:t>.2020.</w:t>
      </w:r>
      <w:r w:rsidRPr="007974D5">
        <w:rPr>
          <w:rFonts w:ascii="Arial" w:eastAsia="Times New Roman" w:hAnsi="Arial" w:cs="Arial"/>
          <w:color w:val="000000"/>
          <w:sz w:val="24"/>
          <w:szCs w:val="24"/>
        </w:rPr>
        <w:t xml:space="preserve"> godine do </w:t>
      </w:r>
      <w:r w:rsidR="003F28D7">
        <w:rPr>
          <w:rFonts w:ascii="Arial" w:eastAsia="Times New Roman" w:hAnsi="Arial" w:cs="Arial"/>
          <w:color w:val="000000"/>
          <w:sz w:val="24"/>
          <w:szCs w:val="24"/>
        </w:rPr>
        <w:t>11,00</w:t>
      </w:r>
      <w:r w:rsidRPr="007974D5">
        <w:rPr>
          <w:rFonts w:ascii="Arial" w:eastAsia="Times New Roman" w:hAnsi="Arial" w:cs="Arial"/>
          <w:color w:val="000000"/>
          <w:sz w:val="24"/>
          <w:szCs w:val="24"/>
        </w:rPr>
        <w:t xml:space="preserve"> sati.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Otvaranje ponuda, kome mogu prisustvovati ovlašćeni predstavnici ponuđača sa priloženim punomoćjem potpisanim od strane ovlašćenog lica, održaće se dana  </w:t>
      </w:r>
      <w:r w:rsidR="00587CF1">
        <w:rPr>
          <w:rFonts w:ascii="Arial" w:eastAsia="Times New Roman" w:hAnsi="Arial" w:cs="Arial"/>
          <w:color w:val="000000"/>
          <w:sz w:val="24"/>
          <w:szCs w:val="24"/>
        </w:rPr>
        <w:t>17.12.</w:t>
      </w:r>
      <w:r w:rsidR="00FC672E">
        <w:rPr>
          <w:rFonts w:ascii="Arial" w:eastAsia="Times New Roman" w:hAnsi="Arial" w:cs="Arial"/>
          <w:color w:val="000000"/>
          <w:sz w:val="24"/>
          <w:szCs w:val="24"/>
        </w:rPr>
        <w:t>2020.</w:t>
      </w:r>
      <w:r w:rsidRPr="007974D5">
        <w:rPr>
          <w:rFonts w:ascii="Arial" w:eastAsia="Times New Roman" w:hAnsi="Arial" w:cs="Arial"/>
          <w:color w:val="000000"/>
          <w:sz w:val="24"/>
          <w:szCs w:val="24"/>
        </w:rPr>
        <w:t xml:space="preserve"> godine u </w:t>
      </w:r>
      <w:r w:rsidR="00AD0FFA">
        <w:rPr>
          <w:rFonts w:ascii="Arial" w:eastAsia="Times New Roman" w:hAnsi="Arial" w:cs="Arial"/>
          <w:color w:val="000000"/>
          <w:sz w:val="24"/>
          <w:szCs w:val="24"/>
        </w:rPr>
        <w:t>11</w:t>
      </w:r>
      <w:r w:rsidR="003F28D7">
        <w:rPr>
          <w:rFonts w:ascii="Arial" w:eastAsia="Times New Roman" w:hAnsi="Arial" w:cs="Arial"/>
          <w:color w:val="000000"/>
          <w:sz w:val="24"/>
          <w:szCs w:val="24"/>
        </w:rPr>
        <w:t>,</w:t>
      </w:r>
      <w:r w:rsidR="00AD0FFA">
        <w:rPr>
          <w:rFonts w:ascii="Arial" w:eastAsia="Times New Roman" w:hAnsi="Arial" w:cs="Arial"/>
          <w:color w:val="000000"/>
          <w:sz w:val="24"/>
          <w:szCs w:val="24"/>
        </w:rPr>
        <w:t>30</w:t>
      </w:r>
      <w:r w:rsidR="003F28D7">
        <w:rPr>
          <w:rFonts w:ascii="Arial" w:eastAsia="Times New Roman" w:hAnsi="Arial" w:cs="Arial"/>
          <w:color w:val="000000"/>
          <w:sz w:val="24"/>
          <w:szCs w:val="24"/>
        </w:rPr>
        <w:t xml:space="preserve"> sati, </w:t>
      </w:r>
      <w:r w:rsidRPr="007974D5">
        <w:rPr>
          <w:rFonts w:ascii="Arial" w:eastAsia="Times New Roman" w:hAnsi="Arial" w:cs="Arial"/>
          <w:color w:val="000000"/>
          <w:sz w:val="24"/>
          <w:szCs w:val="24"/>
        </w:rPr>
        <w:t xml:space="preserve">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 xml:space="preserve"> </w:t>
      </w:r>
      <w:r w:rsidR="00C1202D" w:rsidRPr="00C1202D">
        <w:rPr>
          <w:rFonts w:ascii="Arial" w:hAnsi="Arial" w:cs="Arial"/>
          <w:color w:val="000000"/>
          <w:sz w:val="24"/>
          <w:szCs w:val="24"/>
          <w:lang w:val="pl-PL"/>
        </w:rPr>
        <w:t>Bulevar Revolucije br. 1, mala sala</w:t>
      </w:r>
      <w:r w:rsidRPr="007974D5">
        <w:rPr>
          <w:rFonts w:ascii="Arial" w:eastAsia="Times New Roman" w:hAnsi="Arial" w:cs="Arial"/>
          <w:color w:val="000000"/>
          <w:sz w:val="24"/>
          <w:szCs w:val="24"/>
        </w:rPr>
        <w:t>.</w:t>
      </w:r>
    </w:p>
    <w:p w:rsidR="002B5585" w:rsidRPr="002B5585" w:rsidRDefault="002B5585" w:rsidP="002B5585">
      <w:pPr>
        <w:spacing w:after="0" w:line="240" w:lineRule="auto"/>
        <w:jc w:val="both"/>
        <w:rPr>
          <w:rFonts w:ascii="Arial" w:eastAsia="Times New Roman" w:hAnsi="Arial" w:cs="Arial"/>
          <w:sz w:val="24"/>
          <w:szCs w:val="24"/>
          <w:lang w:val="sr-Latn-ME"/>
        </w:rPr>
      </w:pPr>
      <w:r w:rsidRPr="00220C00">
        <w:rPr>
          <w:rFonts w:ascii="Times New Roman" w:hAnsi="Times New Roman" w:cs="Times New Roman"/>
          <w:b/>
          <w:color w:val="000000"/>
          <w:sz w:val="24"/>
          <w:szCs w:val="24"/>
        </w:rPr>
        <w:sym w:font="Wingdings" w:char="F0FE"/>
      </w:r>
      <w:r w:rsidRPr="00220C00">
        <w:rPr>
          <w:rFonts w:ascii="Arial" w:eastAsia="Times New Roman" w:hAnsi="Arial" w:cs="Arial"/>
          <w:b/>
          <w:color w:val="FF0000"/>
          <w:sz w:val="24"/>
          <w:szCs w:val="24"/>
        </w:rPr>
        <w:t xml:space="preserve"> </w:t>
      </w:r>
      <w:r w:rsidRPr="00220C00">
        <w:rPr>
          <w:rFonts w:ascii="Arial" w:eastAsia="Times New Roman" w:hAnsi="Arial" w:cs="Arial"/>
          <w:b/>
          <w:sz w:val="24"/>
          <w:szCs w:val="24"/>
        </w:rPr>
        <w:t xml:space="preserve">Razlozi hitnosti za skraćenje roka za podnošenje ponuda: </w:t>
      </w:r>
      <w:r>
        <w:rPr>
          <w:rFonts w:ascii="Arial" w:eastAsia="Times New Roman" w:hAnsi="Arial" w:cs="Arial"/>
          <w:b/>
          <w:sz w:val="24"/>
          <w:szCs w:val="24"/>
        </w:rPr>
        <w:t xml:space="preserve"> </w:t>
      </w:r>
      <w:r>
        <w:rPr>
          <w:rFonts w:ascii="Arial" w:eastAsia="Times New Roman" w:hAnsi="Arial" w:cs="Arial"/>
          <w:sz w:val="24"/>
          <w:szCs w:val="24"/>
        </w:rPr>
        <w:t>Neophodno je da se predmetna infrastruktura i</w:t>
      </w:r>
      <w:r>
        <w:rPr>
          <w:rFonts w:ascii="Arial" w:eastAsia="Times New Roman" w:hAnsi="Arial" w:cs="Arial"/>
          <w:sz w:val="24"/>
          <w:szCs w:val="24"/>
          <w:lang w:val="sr-Latn-ME"/>
        </w:rPr>
        <w:t xml:space="preserve">zvede radi stvaranja uslova za priključenje objekata na hidrotehničku gradsku infrastrukturu. Objekti koji se priključuju na ovu infrastrukturu a za koju su investitori platili za komunalno opremanje građevinskog zemljišta su u završnoj fazi. Obzirom da je Opština u obavezi da stvori uslove za priključenje objekata na infrastrukturu kako bi se stambeno-poslovni objekti nesmetano stavili u funkciju, a takođe uzimajući predstojeći period godine, odnosno nepovoljne vremenske prilike, </w:t>
      </w:r>
      <w:r w:rsidRPr="002B5585">
        <w:rPr>
          <w:rFonts w:ascii="Arial" w:eastAsia="Times New Roman" w:hAnsi="Arial" w:cs="Arial"/>
          <w:sz w:val="24"/>
          <w:szCs w:val="24"/>
          <w:lang w:val="sr-Latn-ME"/>
        </w:rPr>
        <w:t xml:space="preserve">neophodno da se rok za podnošenje ponuda skrati, koji ne može </w:t>
      </w:r>
      <w:r w:rsidRPr="002B5585">
        <w:rPr>
          <w:rFonts w:ascii="Arial" w:eastAsia="Times New Roman" w:hAnsi="Arial" w:cs="Arial"/>
          <w:sz w:val="24"/>
          <w:szCs w:val="24"/>
          <w:lang w:val="sr-Latn-ME"/>
        </w:rPr>
        <w:lastRenderedPageBreak/>
        <w:t>biti kraći od 15 dana, što je u skladu sa članom 54 stav 4 Zakona o javnom nabavkama.</w:t>
      </w:r>
    </w:p>
    <w:p w:rsidR="002B5585" w:rsidRPr="007974D5" w:rsidRDefault="002B558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XV Rok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Rok važenja ponude je </w:t>
      </w:r>
      <w:r w:rsidR="00C76301">
        <w:rPr>
          <w:rFonts w:ascii="Arial" w:eastAsia="Times New Roman" w:hAnsi="Arial" w:cs="Arial"/>
          <w:color w:val="000000"/>
          <w:sz w:val="24"/>
          <w:szCs w:val="24"/>
        </w:rPr>
        <w:t>120</w:t>
      </w:r>
      <w:r w:rsidRPr="007974D5">
        <w:rPr>
          <w:rFonts w:ascii="Arial" w:eastAsia="Times New Roman" w:hAnsi="Arial" w:cs="Arial"/>
          <w:color w:val="000000"/>
          <w:sz w:val="24"/>
          <w:szCs w:val="24"/>
        </w:rPr>
        <w:t xml:space="preserve"> dana od dana otvaranja ponuda.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XVI Garancija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da</w:t>
      </w:r>
    </w:p>
    <w:p w:rsidR="00D04305" w:rsidRPr="007974D5" w:rsidRDefault="007974D5" w:rsidP="007974D5">
      <w:p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Ponuđač je dužan dostaviti bezuslovnu i na prvi poziv naplativu garanciju ponude u iznosu od 2 % procijenjene vrijednosti javne nabavke, kao garanciju ostajanja u obavezi prema ponudi u periodu važenja ponude </w:t>
      </w:r>
      <w:r w:rsidR="00621CB2">
        <w:rPr>
          <w:rFonts w:ascii="Arial" w:eastAsia="Calibri" w:hAnsi="Arial" w:cs="Arial"/>
          <w:color w:val="000000"/>
          <w:sz w:val="24"/>
          <w:szCs w:val="24"/>
        </w:rPr>
        <w:t xml:space="preserve">i 7 </w:t>
      </w:r>
      <w:r w:rsidRPr="007974D5">
        <w:rPr>
          <w:rFonts w:ascii="Arial" w:eastAsia="Calibri" w:hAnsi="Arial" w:cs="Arial"/>
          <w:color w:val="000000"/>
          <w:sz w:val="24"/>
          <w:szCs w:val="24"/>
        </w:rPr>
        <w:t>dana nakon isteka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Garancija ponude će se aktivirati ako ponuđač: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odustane od ponude u roku važenja ponude;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ne dostavi zahtijevane dokaze prije potpisivanja ugovora;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odbije da potpiše ugovor o javnoj nabavci ili okvirni sporazum; ili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4) u izjavi privrednog subjekta navede netačne činjenice o ispunjenosti uslova iz člana 111 stav 4 Zakona o javnim nabavkama.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color w:val="000000"/>
          <w:sz w:val="24"/>
          <w:szCs w:val="24"/>
        </w:rPr>
      </w:pPr>
      <w:r w:rsidRPr="007974D5">
        <w:rPr>
          <w:rFonts w:ascii="Arial" w:eastAsia="Times New Roman" w:hAnsi="Arial" w:cs="Arial"/>
          <w:b/>
          <w:bCs/>
          <w:color w:val="000000"/>
          <w:sz w:val="24"/>
          <w:szCs w:val="24"/>
        </w:rPr>
        <w:t>XVII Tajnost podataka</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Tenderska dokumentacija sadrži tajne podatke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3C4644" w:rsidRDefault="003C4644"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5507C0" w:rsidRDefault="005507C0" w:rsidP="007974D5">
      <w:pPr>
        <w:spacing w:after="0" w:line="240" w:lineRule="auto"/>
        <w:jc w:val="both"/>
        <w:rPr>
          <w:rFonts w:ascii="Arial" w:eastAsia="Times New Roman" w:hAnsi="Arial" w:cs="Arial"/>
          <w:color w:val="000000"/>
          <w:sz w:val="24"/>
          <w:szCs w:val="24"/>
        </w:rPr>
      </w:pPr>
    </w:p>
    <w:p w:rsidR="00AC69A8" w:rsidRDefault="00AC69A8" w:rsidP="007974D5">
      <w:pPr>
        <w:spacing w:after="0" w:line="240" w:lineRule="auto"/>
        <w:jc w:val="both"/>
        <w:rPr>
          <w:rFonts w:ascii="Arial" w:eastAsia="Times New Roman" w:hAnsi="Arial" w:cs="Arial"/>
          <w:color w:val="000000"/>
          <w:sz w:val="24"/>
          <w:szCs w:val="24"/>
        </w:rPr>
      </w:pPr>
    </w:p>
    <w:p w:rsidR="00587CF1" w:rsidRDefault="00587CF1" w:rsidP="007974D5">
      <w:pPr>
        <w:spacing w:after="0" w:line="240" w:lineRule="auto"/>
        <w:jc w:val="both"/>
        <w:rPr>
          <w:rFonts w:ascii="Arial" w:eastAsia="Times New Roman" w:hAnsi="Arial" w:cs="Arial"/>
          <w:color w:val="000000"/>
          <w:sz w:val="24"/>
          <w:szCs w:val="24"/>
        </w:rPr>
      </w:pPr>
    </w:p>
    <w:p w:rsidR="00AC69A8" w:rsidRDefault="00AC69A8" w:rsidP="007974D5">
      <w:pPr>
        <w:spacing w:after="0" w:line="240" w:lineRule="auto"/>
        <w:jc w:val="both"/>
        <w:rPr>
          <w:rFonts w:ascii="Arial" w:eastAsia="Times New Roman" w:hAnsi="Arial" w:cs="Arial"/>
          <w:color w:val="000000"/>
          <w:sz w:val="24"/>
          <w:szCs w:val="24"/>
        </w:rPr>
      </w:pPr>
    </w:p>
    <w:p w:rsidR="00EB6A4E" w:rsidRPr="00FA5B1D" w:rsidRDefault="0025065E" w:rsidP="00FA5B1D">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outlineLvl w:val="0"/>
        <w:rPr>
          <w:rFonts w:ascii="Arial" w:eastAsia="Times New Roman" w:hAnsi="Arial" w:cs="Arial"/>
          <w:b/>
          <w:bCs/>
          <w:color w:val="000000"/>
          <w:sz w:val="24"/>
          <w:szCs w:val="24"/>
        </w:rPr>
      </w:pPr>
      <w:bookmarkStart w:id="1" w:name="_Toc49254415"/>
      <w:r w:rsidRPr="00FA5B1D">
        <w:rPr>
          <w:rFonts w:ascii="Arial" w:eastAsia="Times New Roman" w:hAnsi="Arial" w:cs="Arial"/>
          <w:b/>
          <w:bCs/>
          <w:color w:val="000000"/>
          <w:sz w:val="24"/>
          <w:szCs w:val="24"/>
        </w:rPr>
        <w:lastRenderedPageBreak/>
        <w:t>TEHNIČKA SPECIFIKACIJA PREDMETA JAVNE NABAVKE</w:t>
      </w:r>
      <w:bookmarkEnd w:id="1"/>
    </w:p>
    <w:p w:rsidR="00EB6A4E" w:rsidRDefault="00EB6A4E" w:rsidP="007974D5">
      <w:pPr>
        <w:spacing w:after="0" w:line="240" w:lineRule="auto"/>
        <w:jc w:val="both"/>
        <w:rPr>
          <w:rFonts w:ascii="Arial" w:eastAsia="Times New Roman" w:hAnsi="Arial" w:cs="Arial"/>
          <w:color w:val="000000"/>
          <w:sz w:val="24"/>
          <w:szCs w:val="24"/>
        </w:rPr>
      </w:pPr>
    </w:p>
    <w:tbl>
      <w:tblPr>
        <w:tblW w:w="10658" w:type="dxa"/>
        <w:tblInd w:w="-856" w:type="dxa"/>
        <w:tblLayout w:type="fixed"/>
        <w:tblCellMar>
          <w:left w:w="57" w:type="dxa"/>
          <w:right w:w="57" w:type="dxa"/>
        </w:tblCellMar>
        <w:tblLook w:val="04A0" w:firstRow="1" w:lastRow="0" w:firstColumn="1" w:lastColumn="0" w:noHBand="0" w:noVBand="1"/>
      </w:tblPr>
      <w:tblGrid>
        <w:gridCol w:w="673"/>
        <w:gridCol w:w="1439"/>
        <w:gridCol w:w="181"/>
        <w:gridCol w:w="4856"/>
        <w:gridCol w:w="34"/>
        <w:gridCol w:w="96"/>
        <w:gridCol w:w="38"/>
        <w:gridCol w:w="1048"/>
        <w:gridCol w:w="38"/>
        <w:gridCol w:w="366"/>
        <w:gridCol w:w="84"/>
        <w:gridCol w:w="528"/>
        <w:gridCol w:w="38"/>
        <w:gridCol w:w="1214"/>
        <w:gridCol w:w="25"/>
      </w:tblGrid>
      <w:tr w:rsidR="007F1548" w:rsidRPr="00A119E0" w:rsidTr="00C11346">
        <w:trPr>
          <w:gridAfter w:val="1"/>
          <w:wAfter w:w="25" w:type="dxa"/>
          <w:cantSplit/>
          <w:trHeight w:val="581"/>
        </w:trPr>
        <w:tc>
          <w:tcPr>
            <w:tcW w:w="67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Redni broj</w:t>
            </w:r>
          </w:p>
        </w:tc>
        <w:tc>
          <w:tcPr>
            <w:tcW w:w="1439" w:type="dxa"/>
            <w:tcBorders>
              <w:top w:val="single" w:sz="4" w:space="0" w:color="auto"/>
              <w:left w:val="nil"/>
              <w:bottom w:val="single" w:sz="4" w:space="0" w:color="auto"/>
              <w:right w:val="single" w:sz="4" w:space="0" w:color="auto"/>
            </w:tcBorders>
            <w:shd w:val="clear" w:color="000000" w:fill="C0C0C0"/>
            <w:vAlign w:val="center"/>
          </w:tcPr>
          <w:p w:rsidR="007F1548" w:rsidRPr="00A119E0" w:rsidRDefault="007F1548" w:rsidP="007F1548">
            <w:pPr>
              <w:spacing w:after="0" w:line="240" w:lineRule="auto"/>
              <w:jc w:val="center"/>
              <w:rPr>
                <w:rFonts w:ascii="Arial" w:hAnsi="Arial" w:cs="Arial"/>
                <w:b/>
                <w:bCs/>
              </w:rPr>
            </w:pPr>
            <w:r w:rsidRPr="00A119E0">
              <w:rPr>
                <w:rFonts w:ascii="Arial" w:hAnsi="Arial" w:cs="Arial"/>
                <w:b/>
                <w:bCs/>
                <w:lang w:val="it-IT"/>
              </w:rPr>
              <w:t>Opis predmeta</w:t>
            </w:r>
          </w:p>
        </w:tc>
        <w:tc>
          <w:tcPr>
            <w:tcW w:w="5037"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620" w:type="dxa"/>
            <w:gridSpan w:val="6"/>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Jedinica mjere</w:t>
            </w:r>
          </w:p>
        </w:tc>
        <w:tc>
          <w:tcPr>
            <w:tcW w:w="1864" w:type="dxa"/>
            <w:gridSpan w:val="4"/>
            <w:tcBorders>
              <w:top w:val="single" w:sz="4" w:space="0" w:color="auto"/>
              <w:left w:val="nil"/>
              <w:bottom w:val="single" w:sz="4" w:space="0" w:color="auto"/>
              <w:right w:val="single" w:sz="4" w:space="0" w:color="auto"/>
            </w:tcBorders>
            <w:shd w:val="clear" w:color="000000" w:fill="C0C0C0"/>
            <w:vAlign w:val="center"/>
            <w:hideMark/>
          </w:tcPr>
          <w:p w:rsidR="007F1548" w:rsidRPr="00A119E0" w:rsidRDefault="007F1548" w:rsidP="007F1548">
            <w:pPr>
              <w:spacing w:after="0" w:line="240" w:lineRule="auto"/>
              <w:jc w:val="center"/>
              <w:rPr>
                <w:rFonts w:ascii="Arial" w:hAnsi="Arial" w:cs="Arial"/>
                <w:b/>
                <w:bCs/>
              </w:rPr>
            </w:pPr>
            <w:r w:rsidRPr="00A119E0">
              <w:rPr>
                <w:rFonts w:ascii="Arial" w:hAnsi="Arial" w:cs="Arial"/>
                <w:b/>
                <w:bCs/>
              </w:rPr>
              <w:t>Količine</w:t>
            </w:r>
          </w:p>
        </w:tc>
      </w:tr>
      <w:tr w:rsidR="007F1548" w:rsidRPr="0098055C" w:rsidTr="00C11346">
        <w:trPr>
          <w:gridAfter w:val="1"/>
          <w:wAfter w:w="25" w:type="dxa"/>
          <w:cantSplit/>
          <w:trHeight w:val="390"/>
        </w:trPr>
        <w:tc>
          <w:tcPr>
            <w:tcW w:w="10633" w:type="dxa"/>
            <w:gridSpan w:val="1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D4DAA" w:rsidRPr="008D4DAA" w:rsidRDefault="008D4DAA" w:rsidP="008D4DAA">
            <w:pPr>
              <w:spacing w:after="0" w:line="240" w:lineRule="auto"/>
              <w:jc w:val="center"/>
              <w:rPr>
                <w:rFonts w:ascii="Arial" w:hAnsi="Arial" w:cs="Arial"/>
                <w:b/>
                <w:bCs/>
                <w:sz w:val="28"/>
                <w:szCs w:val="28"/>
                <w:lang w:val="it-IT"/>
              </w:rPr>
            </w:pPr>
            <w:r w:rsidRPr="008D4DAA">
              <w:rPr>
                <w:rFonts w:ascii="Arial" w:hAnsi="Arial" w:cs="Arial"/>
                <w:b/>
                <w:bCs/>
                <w:sz w:val="28"/>
                <w:szCs w:val="28"/>
                <w:lang w:val="it-IT"/>
              </w:rPr>
              <w:t>HIDROTEHNIČKE INSTALACIJE NA DJELOVIMA POSTOJEĆE PRISTUPNE POVRŠINE, U ZONI "D" PO DUPU "ILINO" U BARU,</w:t>
            </w:r>
          </w:p>
          <w:p w:rsidR="007F1548" w:rsidRPr="0098055C" w:rsidRDefault="008D4DAA" w:rsidP="008D4DAA">
            <w:pPr>
              <w:spacing w:after="0" w:line="240" w:lineRule="auto"/>
              <w:jc w:val="center"/>
              <w:rPr>
                <w:rFonts w:ascii="Arial" w:hAnsi="Arial" w:cs="Arial"/>
                <w:b/>
                <w:bCs/>
                <w:sz w:val="28"/>
                <w:szCs w:val="28"/>
                <w:lang w:val="it-IT"/>
              </w:rPr>
            </w:pPr>
            <w:r w:rsidRPr="008D4DAA">
              <w:rPr>
                <w:rFonts w:ascii="Arial" w:hAnsi="Arial" w:cs="Arial"/>
                <w:b/>
                <w:bCs/>
                <w:sz w:val="28"/>
                <w:szCs w:val="28"/>
                <w:lang w:val="it-IT"/>
              </w:rPr>
              <w:t xml:space="preserve"> NA DJELOVIMA KATASTARSKIH PARCELA KP 4067/1, 4081 i 6454/1 KO NOVI BAR-FAZA I</w:t>
            </w:r>
          </w:p>
        </w:tc>
      </w:tr>
      <w:tr w:rsidR="00C1476F" w:rsidRPr="0098055C" w:rsidTr="00C1476F">
        <w:trPr>
          <w:gridAfter w:val="1"/>
          <w:wAfter w:w="25" w:type="dxa"/>
          <w:cantSplit/>
          <w:trHeight w:val="1170"/>
        </w:trPr>
        <w:tc>
          <w:tcPr>
            <w:tcW w:w="673" w:type="dxa"/>
            <w:tcBorders>
              <w:top w:val="nil"/>
              <w:left w:val="single" w:sz="4" w:space="0" w:color="auto"/>
              <w:bottom w:val="single" w:sz="4" w:space="0" w:color="auto"/>
              <w:right w:val="single" w:sz="4" w:space="0" w:color="auto"/>
            </w:tcBorders>
            <w:shd w:val="clear" w:color="000000" w:fill="BFBFBF"/>
            <w:vAlign w:val="center"/>
            <w:hideMark/>
          </w:tcPr>
          <w:p w:rsidR="00C1476F" w:rsidRPr="0098055C" w:rsidRDefault="00C1476F" w:rsidP="007F1548">
            <w:pPr>
              <w:spacing w:after="0" w:line="240" w:lineRule="auto"/>
              <w:jc w:val="center"/>
              <w:rPr>
                <w:rFonts w:ascii="Arial" w:hAnsi="Arial" w:cs="Arial"/>
                <w:b/>
                <w:sz w:val="20"/>
                <w:szCs w:val="20"/>
              </w:rPr>
            </w:pPr>
            <w:r w:rsidRPr="0098055C">
              <w:rPr>
                <w:rFonts w:ascii="Arial" w:hAnsi="Arial" w:cs="Arial"/>
                <w:b/>
                <w:sz w:val="20"/>
                <w:szCs w:val="20"/>
              </w:rPr>
              <w:t>1.</w:t>
            </w:r>
          </w:p>
        </w:tc>
        <w:tc>
          <w:tcPr>
            <w:tcW w:w="1439" w:type="dxa"/>
            <w:tcBorders>
              <w:top w:val="thinThickSmallGap" w:sz="24" w:space="0" w:color="auto"/>
              <w:left w:val="nil"/>
              <w:bottom w:val="single" w:sz="4" w:space="0" w:color="auto"/>
              <w:right w:val="single" w:sz="4" w:space="0" w:color="auto"/>
            </w:tcBorders>
            <w:textDirection w:val="btLr"/>
            <w:vAlign w:val="center"/>
          </w:tcPr>
          <w:p w:rsidR="00C1476F" w:rsidRPr="00772248" w:rsidRDefault="00C1476F" w:rsidP="00C1476F">
            <w:pPr>
              <w:spacing w:after="0" w:line="240" w:lineRule="auto"/>
              <w:ind w:left="38" w:right="113"/>
              <w:jc w:val="center"/>
              <w:rPr>
                <w:rFonts w:ascii="Arial" w:hAnsi="Arial" w:cs="Arial"/>
                <w:b/>
                <w:bCs/>
                <w:sz w:val="20"/>
                <w:szCs w:val="20"/>
              </w:rPr>
            </w:pPr>
            <w:r w:rsidRPr="00772248">
              <w:rPr>
                <w:rFonts w:ascii="Arial" w:hAnsi="Arial" w:cs="Arial"/>
                <w:b/>
                <w:bCs/>
                <w:sz w:val="20"/>
                <w:szCs w:val="20"/>
              </w:rPr>
              <w:t xml:space="preserve"> I   </w:t>
            </w:r>
          </w:p>
          <w:p w:rsidR="00C1476F" w:rsidRPr="0098055C" w:rsidRDefault="00C1476F" w:rsidP="00C11346">
            <w:pPr>
              <w:spacing w:after="0" w:line="240" w:lineRule="auto"/>
              <w:ind w:right="113"/>
              <w:jc w:val="center"/>
              <w:rPr>
                <w:rFonts w:ascii="Arial" w:hAnsi="Arial" w:cs="Arial"/>
                <w:sz w:val="20"/>
                <w:szCs w:val="20"/>
              </w:rPr>
            </w:pPr>
            <w:r w:rsidRPr="00772248">
              <w:rPr>
                <w:rFonts w:ascii="Arial" w:hAnsi="Arial" w:cs="Arial"/>
                <w:b/>
                <w:bCs/>
                <w:sz w:val="20"/>
                <w:szCs w:val="20"/>
              </w:rPr>
              <w:t>PRIPREMNI RADOVI</w:t>
            </w:r>
          </w:p>
        </w:tc>
        <w:tc>
          <w:tcPr>
            <w:tcW w:w="5037"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C1476F" w:rsidRDefault="00C1476F" w:rsidP="00CB2180">
            <w:pPr>
              <w:spacing w:after="0" w:line="240" w:lineRule="auto"/>
              <w:jc w:val="both"/>
              <w:rPr>
                <w:rFonts w:ascii="Arial" w:hAnsi="Arial" w:cs="Arial"/>
                <w:sz w:val="20"/>
                <w:szCs w:val="20"/>
                <w:lang w:val="sr-Latn-ME"/>
              </w:rPr>
            </w:pPr>
            <w:r>
              <w:rPr>
                <w:rFonts w:ascii="Arial" w:hAnsi="Arial" w:cs="Arial"/>
                <w:sz w:val="20"/>
                <w:szCs w:val="20"/>
                <w:lang w:val="sr-Latn-ME"/>
              </w:rPr>
              <w:t>O</w:t>
            </w:r>
            <w:r w:rsidRPr="00CB2180">
              <w:rPr>
                <w:rFonts w:ascii="Arial" w:hAnsi="Arial" w:cs="Arial"/>
                <w:sz w:val="20"/>
                <w:szCs w:val="20"/>
                <w:lang w:val="sr-Latn-ME"/>
              </w:rPr>
              <w:t>bilježavanje trase cjevovoda i svih drugih bitnih elemenata u sistemu, prema koordinatama datim na situacionom planu cjevovoda.</w:t>
            </w:r>
          </w:p>
          <w:p w:rsidR="00C1476F" w:rsidRPr="0098055C" w:rsidRDefault="00C1476F" w:rsidP="00CB2180">
            <w:pPr>
              <w:spacing w:after="0" w:line="240" w:lineRule="auto"/>
              <w:jc w:val="both"/>
              <w:rPr>
                <w:rFonts w:ascii="Arial" w:hAnsi="Arial" w:cs="Arial"/>
                <w:sz w:val="20"/>
                <w:szCs w:val="20"/>
              </w:rPr>
            </w:pPr>
            <w:r w:rsidRPr="00CB2180">
              <w:rPr>
                <w:rFonts w:ascii="Arial" w:hAnsi="Arial" w:cs="Arial"/>
                <w:sz w:val="20"/>
                <w:szCs w:val="20"/>
              </w:rPr>
              <w:t>Obračun po m'</w:t>
            </w:r>
          </w:p>
        </w:tc>
        <w:tc>
          <w:tcPr>
            <w:tcW w:w="1620" w:type="dxa"/>
            <w:gridSpan w:val="6"/>
            <w:tcBorders>
              <w:top w:val="thinThickSmallGap" w:sz="24" w:space="0" w:color="auto"/>
              <w:left w:val="nil"/>
              <w:bottom w:val="single" w:sz="4" w:space="0" w:color="auto"/>
              <w:right w:val="single" w:sz="4" w:space="0" w:color="auto"/>
            </w:tcBorders>
            <w:shd w:val="clear" w:color="auto" w:fill="auto"/>
            <w:noWrap/>
            <w:vAlign w:val="center"/>
          </w:tcPr>
          <w:p w:rsidR="00C1476F" w:rsidRPr="0098055C" w:rsidRDefault="00C1476F" w:rsidP="007F1548">
            <w:pPr>
              <w:spacing w:after="0" w:line="240" w:lineRule="auto"/>
              <w:jc w:val="center"/>
              <w:rPr>
                <w:rFonts w:ascii="Arial" w:hAnsi="Arial" w:cs="Arial"/>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1864" w:type="dxa"/>
            <w:gridSpan w:val="4"/>
            <w:tcBorders>
              <w:top w:val="thinThickSmallGap" w:sz="24" w:space="0" w:color="auto"/>
              <w:left w:val="nil"/>
              <w:bottom w:val="single" w:sz="4" w:space="0" w:color="auto"/>
              <w:right w:val="single" w:sz="4" w:space="0" w:color="auto"/>
            </w:tcBorders>
            <w:shd w:val="clear" w:color="auto" w:fill="auto"/>
            <w:vAlign w:val="center"/>
          </w:tcPr>
          <w:p w:rsidR="00C1476F" w:rsidRPr="0098055C" w:rsidRDefault="00C1476F" w:rsidP="00C87329">
            <w:pPr>
              <w:spacing w:after="0" w:line="240" w:lineRule="auto"/>
              <w:rPr>
                <w:rFonts w:ascii="Arial" w:hAnsi="Arial" w:cs="Arial"/>
                <w:sz w:val="20"/>
                <w:szCs w:val="20"/>
              </w:rPr>
            </w:pPr>
            <w:r>
              <w:rPr>
                <w:rFonts w:ascii="Arial" w:hAnsi="Arial" w:cs="Arial"/>
                <w:sz w:val="20"/>
                <w:szCs w:val="20"/>
              </w:rPr>
              <w:t>206,63</w:t>
            </w:r>
          </w:p>
        </w:tc>
      </w:tr>
      <w:tr w:rsidR="00CB2180" w:rsidRPr="0098055C" w:rsidTr="00C1476F">
        <w:trPr>
          <w:gridAfter w:val="1"/>
          <w:wAfter w:w="25" w:type="dxa"/>
          <w:cantSplit/>
          <w:trHeight w:val="3570"/>
        </w:trPr>
        <w:tc>
          <w:tcPr>
            <w:tcW w:w="673" w:type="dxa"/>
            <w:vMerge w:val="restart"/>
            <w:tcBorders>
              <w:top w:val="single" w:sz="4" w:space="0" w:color="auto"/>
              <w:left w:val="single" w:sz="4" w:space="0" w:color="auto"/>
              <w:right w:val="single" w:sz="4" w:space="0" w:color="auto"/>
            </w:tcBorders>
            <w:shd w:val="clear" w:color="000000" w:fill="BFBFBF"/>
            <w:vAlign w:val="center"/>
          </w:tcPr>
          <w:p w:rsidR="00CB2180" w:rsidRPr="0098055C" w:rsidRDefault="00CB2180" w:rsidP="007F1548">
            <w:pPr>
              <w:spacing w:after="0" w:line="240" w:lineRule="auto"/>
              <w:ind w:left="-16" w:firstLine="16"/>
              <w:jc w:val="center"/>
              <w:rPr>
                <w:rFonts w:ascii="Arial" w:hAnsi="Arial" w:cs="Arial"/>
                <w:b/>
                <w:sz w:val="20"/>
                <w:szCs w:val="20"/>
              </w:rPr>
            </w:pPr>
            <w:r w:rsidRPr="0098055C">
              <w:rPr>
                <w:rFonts w:ascii="Arial" w:hAnsi="Arial" w:cs="Arial"/>
                <w:b/>
                <w:sz w:val="20"/>
                <w:szCs w:val="20"/>
              </w:rPr>
              <w:t>2.</w:t>
            </w:r>
          </w:p>
        </w:tc>
        <w:tc>
          <w:tcPr>
            <w:tcW w:w="1439" w:type="dxa"/>
            <w:vMerge w:val="restart"/>
            <w:tcBorders>
              <w:top w:val="single" w:sz="4" w:space="0" w:color="auto"/>
              <w:left w:val="nil"/>
              <w:right w:val="single" w:sz="4" w:space="0" w:color="auto"/>
            </w:tcBorders>
            <w:vAlign w:val="center"/>
          </w:tcPr>
          <w:p w:rsidR="00C11346" w:rsidRDefault="00C11346" w:rsidP="007F1548">
            <w:pPr>
              <w:spacing w:after="0" w:line="240" w:lineRule="auto"/>
              <w:ind w:left="113" w:right="113"/>
              <w:jc w:val="center"/>
              <w:rPr>
                <w:rFonts w:ascii="Arial" w:hAnsi="Arial" w:cs="Arial"/>
                <w:b/>
                <w:bCs/>
                <w:sz w:val="20"/>
                <w:szCs w:val="20"/>
              </w:rPr>
            </w:pPr>
          </w:p>
          <w:p w:rsidR="00C11346" w:rsidRDefault="00C11346" w:rsidP="007F1548">
            <w:pPr>
              <w:spacing w:after="0" w:line="240" w:lineRule="auto"/>
              <w:ind w:left="113" w:right="113"/>
              <w:jc w:val="center"/>
              <w:rPr>
                <w:rFonts w:ascii="Arial" w:hAnsi="Arial" w:cs="Arial"/>
                <w:b/>
                <w:bCs/>
                <w:sz w:val="20"/>
                <w:szCs w:val="20"/>
              </w:rPr>
            </w:pPr>
          </w:p>
          <w:p w:rsidR="00C11346" w:rsidRDefault="00C11346" w:rsidP="00C11346">
            <w:pPr>
              <w:spacing w:after="0" w:line="240" w:lineRule="auto"/>
              <w:ind w:left="68" w:right="113"/>
              <w:jc w:val="center"/>
              <w:rPr>
                <w:rFonts w:ascii="Arial" w:hAnsi="Arial" w:cs="Arial"/>
                <w:b/>
                <w:bCs/>
                <w:sz w:val="20"/>
                <w:szCs w:val="20"/>
              </w:rPr>
            </w:pPr>
          </w:p>
          <w:p w:rsidR="00C11346" w:rsidRDefault="00C11346" w:rsidP="00C11346">
            <w:pPr>
              <w:spacing w:after="0" w:line="240" w:lineRule="auto"/>
              <w:ind w:left="23" w:right="113"/>
              <w:jc w:val="center"/>
              <w:rPr>
                <w:rFonts w:ascii="Arial" w:hAnsi="Arial" w:cs="Arial"/>
                <w:b/>
                <w:bCs/>
                <w:sz w:val="20"/>
                <w:szCs w:val="20"/>
              </w:rPr>
            </w:pPr>
          </w:p>
          <w:p w:rsidR="00CB2180" w:rsidRPr="0098055C" w:rsidRDefault="00CB2180" w:rsidP="00C11346">
            <w:pPr>
              <w:rPr>
                <w:rFonts w:ascii="Arial" w:hAnsi="Arial" w:cs="Arial"/>
                <w:b/>
                <w:bCs/>
                <w:sz w:val="20"/>
                <w:szCs w:val="20"/>
              </w:rPr>
            </w:pPr>
          </w:p>
        </w:tc>
        <w:tc>
          <w:tcPr>
            <w:tcW w:w="5037"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CB2180" w:rsidRDefault="00CB2180" w:rsidP="007F1548">
            <w:pPr>
              <w:autoSpaceDE w:val="0"/>
              <w:autoSpaceDN w:val="0"/>
              <w:adjustRightInd w:val="0"/>
              <w:spacing w:after="0" w:line="240" w:lineRule="auto"/>
              <w:jc w:val="both"/>
              <w:rPr>
                <w:rFonts w:ascii="Arial" w:hAnsi="Arial" w:cs="Arial"/>
                <w:sz w:val="20"/>
                <w:szCs w:val="20"/>
                <w:lang w:val="sr-Latn-ME"/>
              </w:rPr>
            </w:pPr>
            <w:r>
              <w:rPr>
                <w:rFonts w:ascii="Arial" w:hAnsi="Arial" w:cs="Arial"/>
                <w:sz w:val="20"/>
                <w:szCs w:val="20"/>
                <w:lang w:val="sr-Latn-ME"/>
              </w:rPr>
              <w:t>R</w:t>
            </w:r>
            <w:r w:rsidRPr="00CB2180">
              <w:rPr>
                <w:rFonts w:ascii="Arial" w:hAnsi="Arial" w:cs="Arial"/>
                <w:sz w:val="20"/>
                <w:szCs w:val="20"/>
                <w:lang w:val="sr-Latn-ME"/>
              </w:rPr>
              <w:t>ezanje, utovar i odvoz postojećih asfaltnih slojeva na djelovima trase, na kojima se cijev postavlja ispod postojeće lokalne saobraćajnice. S obzirom na postojeće stanje,  sanacija kolovozne površine na dijelu trase duž gradske saobraćajnice će se izvršiti ugradnjom jednog sloja B</w:t>
            </w:r>
            <w:r w:rsidR="00571300">
              <w:rPr>
                <w:rFonts w:ascii="Arial" w:hAnsi="Arial" w:cs="Arial"/>
                <w:sz w:val="20"/>
                <w:szCs w:val="20"/>
                <w:lang w:val="sr-Latn-ME"/>
              </w:rPr>
              <w:t>NS22 i jednog sloja AB11.</w:t>
            </w:r>
            <w:r w:rsidRPr="00CB2180">
              <w:rPr>
                <w:rFonts w:ascii="Arial" w:hAnsi="Arial" w:cs="Arial"/>
                <w:sz w:val="20"/>
                <w:szCs w:val="20"/>
                <w:lang w:val="sr-Latn-ME"/>
              </w:rPr>
              <w:t xml:space="preserve"> Kod sanacije kolovoza na dijelu lokalne saobraćajnice predviđeno je asfaltiranje  na prethodno zbijenoj tamponskoj podlozi (debljina tampona ispod asfalta min 30cm, Ms=min80MPa) i izrada sloja BNS debljine 6cm i habajućeg sloja AB11 debljine 4 cm. Sva ispitivanja zbijenosti slojeva i kvaliteta ugađenog asfalta sa izradom zvaničnih izvještaja o ispitivanjima takođe su obuhvaćena jediničnom cijenom.   </w:t>
            </w:r>
          </w:p>
          <w:p w:rsidR="00CB2180" w:rsidRPr="00380807" w:rsidRDefault="00CB2180" w:rsidP="007F1548">
            <w:pPr>
              <w:autoSpaceDE w:val="0"/>
              <w:autoSpaceDN w:val="0"/>
              <w:adjustRightInd w:val="0"/>
              <w:spacing w:after="0" w:line="240" w:lineRule="auto"/>
              <w:jc w:val="both"/>
              <w:rPr>
                <w:rFonts w:ascii="Arial" w:hAnsi="Arial" w:cs="Arial"/>
                <w:sz w:val="20"/>
                <w:szCs w:val="20"/>
                <w:lang w:val="sr-Latn-ME"/>
              </w:rPr>
            </w:pPr>
          </w:p>
        </w:tc>
        <w:tc>
          <w:tcPr>
            <w:tcW w:w="1620" w:type="dxa"/>
            <w:gridSpan w:val="6"/>
            <w:tcBorders>
              <w:top w:val="single" w:sz="4" w:space="0" w:color="auto"/>
              <w:left w:val="nil"/>
              <w:bottom w:val="dashSmallGap" w:sz="4" w:space="0" w:color="auto"/>
              <w:right w:val="single" w:sz="4" w:space="0" w:color="auto"/>
            </w:tcBorders>
            <w:shd w:val="clear" w:color="auto" w:fill="auto"/>
            <w:noWrap/>
            <w:vAlign w:val="center"/>
          </w:tcPr>
          <w:p w:rsidR="00CB2180" w:rsidRPr="0098055C" w:rsidRDefault="00CB2180" w:rsidP="007F1548">
            <w:pPr>
              <w:spacing w:after="0" w:line="240" w:lineRule="auto"/>
              <w:jc w:val="center"/>
              <w:rPr>
                <w:rFonts w:ascii="Arial" w:hAnsi="Arial" w:cs="Arial"/>
                <w:sz w:val="20"/>
                <w:szCs w:val="20"/>
              </w:rPr>
            </w:pPr>
          </w:p>
        </w:tc>
        <w:tc>
          <w:tcPr>
            <w:tcW w:w="1864" w:type="dxa"/>
            <w:gridSpan w:val="4"/>
            <w:tcBorders>
              <w:top w:val="single" w:sz="4" w:space="0" w:color="auto"/>
              <w:left w:val="nil"/>
              <w:bottom w:val="dashSmallGap" w:sz="4" w:space="0" w:color="auto"/>
              <w:right w:val="single" w:sz="4" w:space="0" w:color="auto"/>
            </w:tcBorders>
            <w:shd w:val="clear" w:color="auto" w:fill="auto"/>
            <w:vAlign w:val="center"/>
          </w:tcPr>
          <w:p w:rsidR="00CB2180" w:rsidRPr="0098055C" w:rsidRDefault="00CB2180" w:rsidP="00C87329">
            <w:pPr>
              <w:spacing w:after="0" w:line="240" w:lineRule="auto"/>
              <w:rPr>
                <w:rFonts w:ascii="Arial" w:hAnsi="Arial" w:cs="Arial"/>
                <w:sz w:val="20"/>
                <w:szCs w:val="20"/>
              </w:rPr>
            </w:pPr>
          </w:p>
        </w:tc>
      </w:tr>
      <w:tr w:rsidR="009C451C" w:rsidRPr="0098055C" w:rsidTr="00C11346">
        <w:trPr>
          <w:gridAfter w:val="1"/>
          <w:wAfter w:w="25" w:type="dxa"/>
          <w:cantSplit/>
          <w:trHeight w:val="360"/>
        </w:trPr>
        <w:tc>
          <w:tcPr>
            <w:tcW w:w="673" w:type="dxa"/>
            <w:vMerge/>
            <w:tcBorders>
              <w:left w:val="single" w:sz="4" w:space="0" w:color="auto"/>
              <w:right w:val="single" w:sz="4" w:space="0" w:color="auto"/>
            </w:tcBorders>
            <w:shd w:val="clear" w:color="000000" w:fill="BFBFBF"/>
            <w:vAlign w:val="center"/>
          </w:tcPr>
          <w:p w:rsidR="009C451C" w:rsidRPr="0098055C" w:rsidRDefault="009C451C" w:rsidP="007F1548">
            <w:pPr>
              <w:spacing w:after="0" w:line="240" w:lineRule="auto"/>
              <w:ind w:left="-16" w:firstLine="16"/>
              <w:jc w:val="center"/>
              <w:rPr>
                <w:rFonts w:ascii="Arial" w:hAnsi="Arial" w:cs="Arial"/>
                <w:b/>
                <w:sz w:val="20"/>
                <w:szCs w:val="20"/>
              </w:rPr>
            </w:pPr>
          </w:p>
        </w:tc>
        <w:tc>
          <w:tcPr>
            <w:tcW w:w="1439" w:type="dxa"/>
            <w:vMerge/>
            <w:tcBorders>
              <w:left w:val="nil"/>
              <w:right w:val="single" w:sz="4" w:space="0" w:color="auto"/>
            </w:tcBorders>
            <w:vAlign w:val="center"/>
          </w:tcPr>
          <w:p w:rsidR="009C451C" w:rsidRPr="0098055C" w:rsidRDefault="009C451C" w:rsidP="007F1548">
            <w:pPr>
              <w:spacing w:after="0" w:line="240" w:lineRule="auto"/>
              <w:rPr>
                <w:rFonts w:ascii="Arial" w:hAnsi="Arial" w:cs="Arial"/>
                <w:b/>
                <w:bCs/>
                <w:sz w:val="20"/>
                <w:szCs w:val="20"/>
              </w:rPr>
            </w:pPr>
          </w:p>
        </w:tc>
        <w:tc>
          <w:tcPr>
            <w:tcW w:w="5037"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9C451C" w:rsidRDefault="009C451C" w:rsidP="007F1548">
            <w:pPr>
              <w:autoSpaceDE w:val="0"/>
              <w:autoSpaceDN w:val="0"/>
              <w:adjustRightInd w:val="0"/>
              <w:spacing w:after="0" w:line="240" w:lineRule="auto"/>
              <w:jc w:val="both"/>
              <w:rPr>
                <w:rFonts w:ascii="Arial" w:hAnsi="Arial" w:cs="Arial"/>
                <w:sz w:val="20"/>
                <w:szCs w:val="20"/>
                <w:lang w:val="sr-Latn-ME"/>
              </w:rPr>
            </w:pPr>
          </w:p>
          <w:p w:rsidR="009C451C" w:rsidRDefault="009C451C" w:rsidP="007F1548">
            <w:pPr>
              <w:autoSpaceDE w:val="0"/>
              <w:autoSpaceDN w:val="0"/>
              <w:adjustRightInd w:val="0"/>
              <w:spacing w:after="0" w:line="240" w:lineRule="auto"/>
              <w:jc w:val="both"/>
              <w:rPr>
                <w:rFonts w:ascii="Arial" w:hAnsi="Arial" w:cs="Arial"/>
                <w:sz w:val="20"/>
                <w:szCs w:val="20"/>
                <w:lang w:val="sr-Latn-ME"/>
              </w:rPr>
            </w:pPr>
            <w:r w:rsidRPr="009C451C">
              <w:rPr>
                <w:rFonts w:ascii="Arial" w:hAnsi="Arial" w:cs="Arial"/>
                <w:sz w:val="20"/>
                <w:szCs w:val="20"/>
                <w:lang w:val="sr-Latn-ME"/>
              </w:rPr>
              <w:t>Rezanje asfaltnih površina (dvostrano)</w:t>
            </w:r>
          </w:p>
        </w:tc>
        <w:tc>
          <w:tcPr>
            <w:tcW w:w="1620" w:type="dxa"/>
            <w:gridSpan w:val="6"/>
            <w:tcBorders>
              <w:top w:val="dashSmallGap" w:sz="4" w:space="0" w:color="auto"/>
              <w:left w:val="nil"/>
              <w:bottom w:val="dashSmallGap" w:sz="4" w:space="0" w:color="auto"/>
              <w:right w:val="single" w:sz="4" w:space="0" w:color="auto"/>
            </w:tcBorders>
            <w:shd w:val="clear" w:color="auto" w:fill="auto"/>
            <w:noWrap/>
            <w:vAlign w:val="center"/>
          </w:tcPr>
          <w:p w:rsidR="009C451C" w:rsidRPr="0098055C" w:rsidRDefault="009C451C" w:rsidP="00D0125F">
            <w:pPr>
              <w:spacing w:after="0" w:line="240" w:lineRule="auto"/>
              <w:jc w:val="center"/>
              <w:rPr>
                <w:rFonts w:ascii="Arial" w:hAnsi="Arial" w:cs="Arial"/>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1864" w:type="dxa"/>
            <w:gridSpan w:val="4"/>
            <w:tcBorders>
              <w:top w:val="dashSmallGap" w:sz="4" w:space="0" w:color="auto"/>
              <w:left w:val="nil"/>
              <w:bottom w:val="dashSmallGap" w:sz="4" w:space="0" w:color="auto"/>
              <w:right w:val="single" w:sz="4" w:space="0" w:color="auto"/>
            </w:tcBorders>
            <w:shd w:val="clear" w:color="auto" w:fill="auto"/>
            <w:vAlign w:val="center"/>
          </w:tcPr>
          <w:p w:rsidR="009C451C" w:rsidRPr="0098055C" w:rsidRDefault="00023F4A" w:rsidP="00C87329">
            <w:pPr>
              <w:spacing w:after="0" w:line="240" w:lineRule="auto"/>
              <w:rPr>
                <w:rFonts w:ascii="Arial" w:hAnsi="Arial" w:cs="Arial"/>
                <w:sz w:val="20"/>
                <w:szCs w:val="20"/>
              </w:rPr>
            </w:pPr>
            <w:r>
              <w:rPr>
                <w:rFonts w:ascii="Arial" w:hAnsi="Arial" w:cs="Arial"/>
                <w:sz w:val="20"/>
                <w:szCs w:val="20"/>
              </w:rPr>
              <w:t>413,26</w:t>
            </w:r>
          </w:p>
        </w:tc>
      </w:tr>
      <w:tr w:rsidR="009C451C" w:rsidRPr="0098055C" w:rsidTr="00C11346">
        <w:trPr>
          <w:gridAfter w:val="1"/>
          <w:wAfter w:w="25" w:type="dxa"/>
          <w:cantSplit/>
          <w:trHeight w:val="315"/>
        </w:trPr>
        <w:tc>
          <w:tcPr>
            <w:tcW w:w="673" w:type="dxa"/>
            <w:vMerge/>
            <w:tcBorders>
              <w:left w:val="single" w:sz="4" w:space="0" w:color="auto"/>
              <w:right w:val="single" w:sz="4" w:space="0" w:color="auto"/>
            </w:tcBorders>
            <w:shd w:val="clear" w:color="000000" w:fill="BFBFBF"/>
            <w:vAlign w:val="center"/>
          </w:tcPr>
          <w:p w:rsidR="009C451C" w:rsidRPr="0098055C" w:rsidRDefault="009C451C" w:rsidP="007F1548">
            <w:pPr>
              <w:spacing w:after="0" w:line="240" w:lineRule="auto"/>
              <w:ind w:left="-16" w:firstLine="16"/>
              <w:jc w:val="center"/>
              <w:rPr>
                <w:rFonts w:ascii="Arial" w:hAnsi="Arial" w:cs="Arial"/>
                <w:b/>
                <w:sz w:val="20"/>
                <w:szCs w:val="20"/>
              </w:rPr>
            </w:pPr>
          </w:p>
        </w:tc>
        <w:tc>
          <w:tcPr>
            <w:tcW w:w="1439" w:type="dxa"/>
            <w:vMerge/>
            <w:tcBorders>
              <w:left w:val="nil"/>
              <w:right w:val="single" w:sz="4" w:space="0" w:color="auto"/>
            </w:tcBorders>
            <w:vAlign w:val="center"/>
          </w:tcPr>
          <w:p w:rsidR="009C451C" w:rsidRPr="0098055C" w:rsidRDefault="009C451C" w:rsidP="007F1548">
            <w:pPr>
              <w:spacing w:after="0" w:line="240" w:lineRule="auto"/>
              <w:rPr>
                <w:rFonts w:ascii="Arial" w:hAnsi="Arial" w:cs="Arial"/>
                <w:b/>
                <w:bCs/>
                <w:sz w:val="20"/>
                <w:szCs w:val="20"/>
              </w:rPr>
            </w:pPr>
          </w:p>
        </w:tc>
        <w:tc>
          <w:tcPr>
            <w:tcW w:w="5037"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9C451C" w:rsidRDefault="009C451C" w:rsidP="007F1548">
            <w:pPr>
              <w:autoSpaceDE w:val="0"/>
              <w:autoSpaceDN w:val="0"/>
              <w:adjustRightInd w:val="0"/>
              <w:spacing w:after="0" w:line="240" w:lineRule="auto"/>
              <w:jc w:val="both"/>
              <w:rPr>
                <w:rFonts w:ascii="Arial" w:hAnsi="Arial" w:cs="Arial"/>
                <w:sz w:val="20"/>
                <w:szCs w:val="20"/>
                <w:lang w:val="sr-Latn-ME"/>
              </w:rPr>
            </w:pPr>
          </w:p>
          <w:p w:rsidR="009C451C" w:rsidRDefault="009C451C" w:rsidP="007F1548">
            <w:pPr>
              <w:autoSpaceDE w:val="0"/>
              <w:autoSpaceDN w:val="0"/>
              <w:adjustRightInd w:val="0"/>
              <w:spacing w:after="0" w:line="240" w:lineRule="auto"/>
              <w:jc w:val="both"/>
              <w:rPr>
                <w:rFonts w:ascii="Arial" w:hAnsi="Arial" w:cs="Arial"/>
                <w:sz w:val="20"/>
                <w:szCs w:val="20"/>
                <w:lang w:val="sr-Latn-ME"/>
              </w:rPr>
            </w:pPr>
            <w:r w:rsidRPr="009C451C">
              <w:rPr>
                <w:rFonts w:ascii="Arial" w:hAnsi="Arial" w:cs="Arial"/>
                <w:sz w:val="20"/>
                <w:szCs w:val="20"/>
                <w:lang w:val="sr-Latn-ME"/>
              </w:rPr>
              <w:t>Utovar i odvoz asfaltnih površina</w:t>
            </w:r>
          </w:p>
        </w:tc>
        <w:tc>
          <w:tcPr>
            <w:tcW w:w="1620" w:type="dxa"/>
            <w:gridSpan w:val="6"/>
            <w:tcBorders>
              <w:top w:val="dashSmallGap" w:sz="4" w:space="0" w:color="auto"/>
              <w:left w:val="nil"/>
              <w:bottom w:val="dashSmallGap" w:sz="4" w:space="0" w:color="auto"/>
              <w:right w:val="single" w:sz="4" w:space="0" w:color="auto"/>
            </w:tcBorders>
            <w:shd w:val="clear" w:color="auto" w:fill="auto"/>
            <w:noWrap/>
            <w:vAlign w:val="center"/>
          </w:tcPr>
          <w:p w:rsidR="009C451C" w:rsidRPr="0098055C" w:rsidRDefault="009C451C" w:rsidP="00D0125F">
            <w:pPr>
              <w:spacing w:after="0" w:line="240" w:lineRule="auto"/>
              <w:jc w:val="center"/>
              <w:rPr>
                <w:rFonts w:ascii="Arial" w:hAnsi="Arial" w:cs="Arial"/>
                <w:sz w:val="20"/>
                <w:szCs w:val="20"/>
              </w:rPr>
            </w:pPr>
            <w:r w:rsidRPr="0098055C">
              <w:rPr>
                <w:rFonts w:ascii="Arial" w:hAnsi="Arial" w:cs="Arial"/>
                <w:bCs/>
                <w:sz w:val="20"/>
                <w:szCs w:val="20"/>
              </w:rPr>
              <w:t>m</w:t>
            </w:r>
            <w:r w:rsidR="00023F4A">
              <w:rPr>
                <w:rFonts w:ascii="Arial" w:hAnsi="Arial" w:cs="Arial"/>
                <w:bCs/>
                <w:sz w:val="20"/>
                <w:szCs w:val="20"/>
                <w:vertAlign w:val="superscript"/>
              </w:rPr>
              <w:t>2</w:t>
            </w:r>
          </w:p>
        </w:tc>
        <w:tc>
          <w:tcPr>
            <w:tcW w:w="1864" w:type="dxa"/>
            <w:gridSpan w:val="4"/>
            <w:tcBorders>
              <w:top w:val="dashSmallGap" w:sz="4" w:space="0" w:color="auto"/>
              <w:left w:val="nil"/>
              <w:bottom w:val="dashSmallGap" w:sz="4" w:space="0" w:color="auto"/>
              <w:right w:val="single" w:sz="4" w:space="0" w:color="auto"/>
            </w:tcBorders>
            <w:shd w:val="clear" w:color="auto" w:fill="auto"/>
            <w:vAlign w:val="center"/>
          </w:tcPr>
          <w:p w:rsidR="009C451C" w:rsidRPr="0098055C" w:rsidRDefault="00023F4A" w:rsidP="00C87329">
            <w:pPr>
              <w:spacing w:after="0" w:line="240" w:lineRule="auto"/>
              <w:rPr>
                <w:rFonts w:ascii="Arial" w:hAnsi="Arial" w:cs="Arial"/>
                <w:sz w:val="20"/>
                <w:szCs w:val="20"/>
              </w:rPr>
            </w:pPr>
            <w:r>
              <w:rPr>
                <w:rFonts w:ascii="Arial" w:hAnsi="Arial" w:cs="Arial"/>
                <w:sz w:val="20"/>
                <w:szCs w:val="20"/>
              </w:rPr>
              <w:t>289,28</w:t>
            </w:r>
          </w:p>
        </w:tc>
      </w:tr>
      <w:tr w:rsidR="009C451C" w:rsidRPr="0098055C" w:rsidTr="00C11346">
        <w:trPr>
          <w:gridAfter w:val="1"/>
          <w:wAfter w:w="25" w:type="dxa"/>
          <w:cantSplit/>
          <w:trHeight w:val="465"/>
        </w:trPr>
        <w:tc>
          <w:tcPr>
            <w:tcW w:w="673" w:type="dxa"/>
            <w:vMerge/>
            <w:tcBorders>
              <w:left w:val="single" w:sz="4" w:space="0" w:color="auto"/>
              <w:right w:val="single" w:sz="4" w:space="0" w:color="auto"/>
            </w:tcBorders>
            <w:shd w:val="clear" w:color="000000" w:fill="BFBFBF"/>
            <w:vAlign w:val="center"/>
          </w:tcPr>
          <w:p w:rsidR="009C451C" w:rsidRPr="0098055C" w:rsidRDefault="009C451C" w:rsidP="007F1548">
            <w:pPr>
              <w:spacing w:after="0" w:line="240" w:lineRule="auto"/>
              <w:ind w:left="-16" w:firstLine="16"/>
              <w:jc w:val="center"/>
              <w:rPr>
                <w:rFonts w:ascii="Arial" w:hAnsi="Arial" w:cs="Arial"/>
                <w:b/>
                <w:sz w:val="20"/>
                <w:szCs w:val="20"/>
              </w:rPr>
            </w:pPr>
          </w:p>
        </w:tc>
        <w:tc>
          <w:tcPr>
            <w:tcW w:w="1439" w:type="dxa"/>
            <w:vMerge/>
            <w:tcBorders>
              <w:left w:val="nil"/>
              <w:right w:val="single" w:sz="4" w:space="0" w:color="auto"/>
            </w:tcBorders>
            <w:vAlign w:val="center"/>
          </w:tcPr>
          <w:p w:rsidR="009C451C" w:rsidRPr="0098055C" w:rsidRDefault="009C451C" w:rsidP="007F1548">
            <w:pPr>
              <w:spacing w:after="0" w:line="240" w:lineRule="auto"/>
              <w:rPr>
                <w:rFonts w:ascii="Arial" w:hAnsi="Arial" w:cs="Arial"/>
                <w:b/>
                <w:bCs/>
                <w:sz w:val="20"/>
                <w:szCs w:val="20"/>
              </w:rPr>
            </w:pPr>
          </w:p>
        </w:tc>
        <w:tc>
          <w:tcPr>
            <w:tcW w:w="5037"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9C451C" w:rsidRDefault="009C451C" w:rsidP="007F1548">
            <w:pPr>
              <w:autoSpaceDE w:val="0"/>
              <w:autoSpaceDN w:val="0"/>
              <w:adjustRightInd w:val="0"/>
              <w:spacing w:after="0" w:line="240" w:lineRule="auto"/>
              <w:jc w:val="both"/>
              <w:rPr>
                <w:rFonts w:ascii="Arial" w:hAnsi="Arial" w:cs="Arial"/>
                <w:sz w:val="20"/>
                <w:szCs w:val="20"/>
                <w:lang w:val="sr-Latn-ME"/>
              </w:rPr>
            </w:pPr>
          </w:p>
          <w:p w:rsidR="009C451C" w:rsidRDefault="009C451C" w:rsidP="007F1548">
            <w:pPr>
              <w:autoSpaceDE w:val="0"/>
              <w:autoSpaceDN w:val="0"/>
              <w:adjustRightInd w:val="0"/>
              <w:spacing w:after="0" w:line="240" w:lineRule="auto"/>
              <w:jc w:val="both"/>
              <w:rPr>
                <w:rFonts w:ascii="Arial" w:hAnsi="Arial" w:cs="Arial"/>
                <w:sz w:val="20"/>
                <w:szCs w:val="20"/>
                <w:lang w:val="sr-Latn-ME"/>
              </w:rPr>
            </w:pPr>
            <w:r w:rsidRPr="009C451C">
              <w:rPr>
                <w:rFonts w:ascii="Arial" w:hAnsi="Arial" w:cs="Arial"/>
                <w:sz w:val="20"/>
                <w:szCs w:val="20"/>
                <w:lang w:val="sr-Latn-ME"/>
              </w:rPr>
              <w:t>Nabavka tamponskog materijala za donji noseći sloj kolovoza</w:t>
            </w:r>
          </w:p>
        </w:tc>
        <w:tc>
          <w:tcPr>
            <w:tcW w:w="1620" w:type="dxa"/>
            <w:gridSpan w:val="6"/>
            <w:tcBorders>
              <w:top w:val="dashSmallGap" w:sz="4" w:space="0" w:color="auto"/>
              <w:left w:val="nil"/>
              <w:bottom w:val="dashSmallGap" w:sz="4" w:space="0" w:color="auto"/>
              <w:right w:val="single" w:sz="4" w:space="0" w:color="auto"/>
            </w:tcBorders>
            <w:shd w:val="clear" w:color="auto" w:fill="auto"/>
            <w:noWrap/>
            <w:vAlign w:val="center"/>
          </w:tcPr>
          <w:p w:rsidR="009C451C" w:rsidRPr="0098055C" w:rsidRDefault="009C451C" w:rsidP="00023F4A">
            <w:pPr>
              <w:spacing w:after="0" w:line="240" w:lineRule="auto"/>
              <w:jc w:val="center"/>
              <w:rPr>
                <w:rFonts w:ascii="Arial" w:hAnsi="Arial" w:cs="Arial"/>
                <w:sz w:val="20"/>
                <w:szCs w:val="20"/>
              </w:rPr>
            </w:pPr>
            <w:r w:rsidRPr="0098055C">
              <w:rPr>
                <w:rFonts w:ascii="Arial" w:hAnsi="Arial" w:cs="Arial"/>
                <w:bCs/>
                <w:sz w:val="20"/>
                <w:szCs w:val="20"/>
              </w:rPr>
              <w:t>m</w:t>
            </w:r>
            <w:r w:rsidR="00023F4A">
              <w:rPr>
                <w:rFonts w:ascii="Arial" w:hAnsi="Arial" w:cs="Arial"/>
                <w:bCs/>
                <w:sz w:val="20"/>
                <w:szCs w:val="20"/>
                <w:vertAlign w:val="superscript"/>
              </w:rPr>
              <w:t>3</w:t>
            </w:r>
          </w:p>
        </w:tc>
        <w:tc>
          <w:tcPr>
            <w:tcW w:w="1864" w:type="dxa"/>
            <w:gridSpan w:val="4"/>
            <w:tcBorders>
              <w:top w:val="dashSmallGap" w:sz="4" w:space="0" w:color="auto"/>
              <w:left w:val="nil"/>
              <w:bottom w:val="dashSmallGap" w:sz="4" w:space="0" w:color="auto"/>
              <w:right w:val="single" w:sz="4" w:space="0" w:color="auto"/>
            </w:tcBorders>
            <w:shd w:val="clear" w:color="auto" w:fill="auto"/>
            <w:vAlign w:val="center"/>
          </w:tcPr>
          <w:p w:rsidR="009C451C" w:rsidRPr="0098055C" w:rsidRDefault="00023F4A" w:rsidP="00C87329">
            <w:pPr>
              <w:spacing w:after="0" w:line="240" w:lineRule="auto"/>
              <w:rPr>
                <w:rFonts w:ascii="Arial" w:hAnsi="Arial" w:cs="Arial"/>
                <w:sz w:val="20"/>
                <w:szCs w:val="20"/>
              </w:rPr>
            </w:pPr>
            <w:r>
              <w:rPr>
                <w:rFonts w:ascii="Arial" w:hAnsi="Arial" w:cs="Arial"/>
                <w:sz w:val="20"/>
                <w:szCs w:val="20"/>
              </w:rPr>
              <w:t>61,99</w:t>
            </w:r>
          </w:p>
        </w:tc>
      </w:tr>
      <w:tr w:rsidR="009C451C" w:rsidRPr="0098055C" w:rsidTr="00C11346">
        <w:trPr>
          <w:gridAfter w:val="1"/>
          <w:wAfter w:w="25" w:type="dxa"/>
          <w:cantSplit/>
          <w:trHeight w:val="495"/>
        </w:trPr>
        <w:tc>
          <w:tcPr>
            <w:tcW w:w="673" w:type="dxa"/>
            <w:vMerge/>
            <w:tcBorders>
              <w:left w:val="single" w:sz="4" w:space="0" w:color="auto"/>
              <w:right w:val="single" w:sz="4" w:space="0" w:color="auto"/>
            </w:tcBorders>
            <w:shd w:val="clear" w:color="000000" w:fill="BFBFBF"/>
            <w:vAlign w:val="center"/>
          </w:tcPr>
          <w:p w:rsidR="009C451C" w:rsidRPr="0098055C" w:rsidRDefault="009C451C" w:rsidP="007F1548">
            <w:pPr>
              <w:spacing w:after="0" w:line="240" w:lineRule="auto"/>
              <w:ind w:left="-16" w:firstLine="16"/>
              <w:jc w:val="center"/>
              <w:rPr>
                <w:rFonts w:ascii="Arial" w:hAnsi="Arial" w:cs="Arial"/>
                <w:b/>
                <w:sz w:val="20"/>
                <w:szCs w:val="20"/>
              </w:rPr>
            </w:pPr>
          </w:p>
        </w:tc>
        <w:tc>
          <w:tcPr>
            <w:tcW w:w="1439" w:type="dxa"/>
            <w:vMerge/>
            <w:tcBorders>
              <w:left w:val="nil"/>
              <w:right w:val="single" w:sz="4" w:space="0" w:color="auto"/>
            </w:tcBorders>
            <w:vAlign w:val="center"/>
          </w:tcPr>
          <w:p w:rsidR="009C451C" w:rsidRPr="0098055C" w:rsidRDefault="009C451C" w:rsidP="007F1548">
            <w:pPr>
              <w:spacing w:after="0" w:line="240" w:lineRule="auto"/>
              <w:rPr>
                <w:rFonts w:ascii="Arial" w:hAnsi="Arial" w:cs="Arial"/>
                <w:b/>
                <w:bCs/>
                <w:sz w:val="20"/>
                <w:szCs w:val="20"/>
              </w:rPr>
            </w:pPr>
          </w:p>
        </w:tc>
        <w:tc>
          <w:tcPr>
            <w:tcW w:w="5037"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9C451C" w:rsidRDefault="009C451C" w:rsidP="007F1548">
            <w:pPr>
              <w:autoSpaceDE w:val="0"/>
              <w:autoSpaceDN w:val="0"/>
              <w:adjustRightInd w:val="0"/>
              <w:spacing w:after="0" w:line="240" w:lineRule="auto"/>
              <w:jc w:val="both"/>
              <w:rPr>
                <w:rFonts w:ascii="Arial" w:hAnsi="Arial" w:cs="Arial"/>
                <w:sz w:val="20"/>
                <w:szCs w:val="20"/>
                <w:lang w:val="sr-Latn-ME"/>
              </w:rPr>
            </w:pPr>
          </w:p>
          <w:p w:rsidR="009C451C" w:rsidRDefault="009C451C" w:rsidP="007F1548">
            <w:pPr>
              <w:autoSpaceDE w:val="0"/>
              <w:autoSpaceDN w:val="0"/>
              <w:adjustRightInd w:val="0"/>
              <w:spacing w:after="0" w:line="240" w:lineRule="auto"/>
              <w:jc w:val="both"/>
              <w:rPr>
                <w:rFonts w:ascii="Arial" w:hAnsi="Arial" w:cs="Arial"/>
                <w:sz w:val="20"/>
                <w:szCs w:val="20"/>
                <w:lang w:val="sr-Latn-ME"/>
              </w:rPr>
            </w:pPr>
            <w:r w:rsidRPr="009C451C">
              <w:rPr>
                <w:rFonts w:ascii="Arial" w:hAnsi="Arial" w:cs="Arial"/>
                <w:sz w:val="20"/>
                <w:szCs w:val="20"/>
                <w:lang w:val="sr-Latn-ME"/>
              </w:rPr>
              <w:t>Ugradnja gornjeg nosećeg sloja BNS22</w:t>
            </w:r>
          </w:p>
        </w:tc>
        <w:tc>
          <w:tcPr>
            <w:tcW w:w="1620" w:type="dxa"/>
            <w:gridSpan w:val="6"/>
            <w:tcBorders>
              <w:top w:val="dashSmallGap" w:sz="4" w:space="0" w:color="auto"/>
              <w:left w:val="nil"/>
              <w:bottom w:val="dashSmallGap" w:sz="4" w:space="0" w:color="auto"/>
              <w:right w:val="single" w:sz="4" w:space="0" w:color="auto"/>
            </w:tcBorders>
            <w:shd w:val="clear" w:color="auto" w:fill="auto"/>
            <w:noWrap/>
            <w:vAlign w:val="center"/>
          </w:tcPr>
          <w:p w:rsidR="009C451C" w:rsidRPr="0098055C" w:rsidRDefault="009C451C" w:rsidP="00D0125F">
            <w:pPr>
              <w:spacing w:after="0" w:line="240" w:lineRule="auto"/>
              <w:jc w:val="center"/>
              <w:rPr>
                <w:rFonts w:ascii="Arial" w:hAnsi="Arial" w:cs="Arial"/>
                <w:sz w:val="20"/>
                <w:szCs w:val="20"/>
              </w:rPr>
            </w:pPr>
            <w:r w:rsidRPr="0098055C">
              <w:rPr>
                <w:rFonts w:ascii="Arial" w:hAnsi="Arial" w:cs="Arial"/>
                <w:bCs/>
                <w:sz w:val="20"/>
                <w:szCs w:val="20"/>
              </w:rPr>
              <w:t>m</w:t>
            </w:r>
            <w:r w:rsidR="00023F4A">
              <w:rPr>
                <w:rFonts w:ascii="Arial" w:hAnsi="Arial" w:cs="Arial"/>
                <w:bCs/>
                <w:sz w:val="20"/>
                <w:szCs w:val="20"/>
                <w:vertAlign w:val="superscript"/>
              </w:rPr>
              <w:t>2</w:t>
            </w:r>
          </w:p>
        </w:tc>
        <w:tc>
          <w:tcPr>
            <w:tcW w:w="1864" w:type="dxa"/>
            <w:gridSpan w:val="4"/>
            <w:tcBorders>
              <w:top w:val="dashSmallGap" w:sz="4" w:space="0" w:color="auto"/>
              <w:left w:val="nil"/>
              <w:bottom w:val="dashSmallGap" w:sz="4" w:space="0" w:color="auto"/>
              <w:right w:val="single" w:sz="4" w:space="0" w:color="auto"/>
            </w:tcBorders>
            <w:shd w:val="clear" w:color="auto" w:fill="auto"/>
            <w:vAlign w:val="center"/>
          </w:tcPr>
          <w:p w:rsidR="009C451C" w:rsidRPr="0098055C" w:rsidRDefault="00023F4A" w:rsidP="00C87329">
            <w:pPr>
              <w:spacing w:after="0" w:line="240" w:lineRule="auto"/>
              <w:rPr>
                <w:rFonts w:ascii="Arial" w:hAnsi="Arial" w:cs="Arial"/>
                <w:sz w:val="20"/>
                <w:szCs w:val="20"/>
              </w:rPr>
            </w:pPr>
            <w:r>
              <w:rPr>
                <w:rFonts w:ascii="Arial" w:hAnsi="Arial" w:cs="Arial"/>
                <w:sz w:val="20"/>
                <w:szCs w:val="20"/>
              </w:rPr>
              <w:t>289,28</w:t>
            </w:r>
          </w:p>
        </w:tc>
      </w:tr>
      <w:tr w:rsidR="009C451C" w:rsidRPr="0098055C" w:rsidTr="00C11346">
        <w:trPr>
          <w:gridAfter w:val="1"/>
          <w:wAfter w:w="25" w:type="dxa"/>
          <w:cantSplit/>
          <w:trHeight w:val="410"/>
        </w:trPr>
        <w:tc>
          <w:tcPr>
            <w:tcW w:w="673" w:type="dxa"/>
            <w:vMerge/>
            <w:tcBorders>
              <w:left w:val="single" w:sz="4" w:space="0" w:color="auto"/>
              <w:bottom w:val="thinThickSmallGap" w:sz="24" w:space="0" w:color="auto"/>
              <w:right w:val="single" w:sz="4" w:space="0" w:color="auto"/>
            </w:tcBorders>
            <w:shd w:val="clear" w:color="000000" w:fill="BFBFBF"/>
            <w:vAlign w:val="center"/>
          </w:tcPr>
          <w:p w:rsidR="009C451C" w:rsidRPr="0098055C" w:rsidRDefault="009C451C" w:rsidP="007F1548">
            <w:pPr>
              <w:spacing w:after="0" w:line="240" w:lineRule="auto"/>
              <w:ind w:left="-16" w:firstLine="16"/>
              <w:jc w:val="center"/>
              <w:rPr>
                <w:rFonts w:ascii="Arial" w:hAnsi="Arial" w:cs="Arial"/>
                <w:b/>
                <w:sz w:val="20"/>
                <w:szCs w:val="20"/>
              </w:rPr>
            </w:pPr>
          </w:p>
        </w:tc>
        <w:tc>
          <w:tcPr>
            <w:tcW w:w="1439" w:type="dxa"/>
            <w:vMerge/>
            <w:tcBorders>
              <w:left w:val="nil"/>
              <w:bottom w:val="thinThickSmallGap" w:sz="24" w:space="0" w:color="auto"/>
              <w:right w:val="single" w:sz="4" w:space="0" w:color="auto"/>
            </w:tcBorders>
            <w:vAlign w:val="center"/>
          </w:tcPr>
          <w:p w:rsidR="009C451C" w:rsidRPr="0098055C" w:rsidRDefault="009C451C" w:rsidP="007F1548">
            <w:pPr>
              <w:spacing w:after="0" w:line="240" w:lineRule="auto"/>
              <w:rPr>
                <w:rFonts w:ascii="Arial" w:hAnsi="Arial" w:cs="Arial"/>
                <w:b/>
                <w:bCs/>
                <w:sz w:val="20"/>
                <w:szCs w:val="20"/>
              </w:rPr>
            </w:pPr>
          </w:p>
        </w:tc>
        <w:tc>
          <w:tcPr>
            <w:tcW w:w="5037" w:type="dxa"/>
            <w:gridSpan w:val="2"/>
            <w:tcBorders>
              <w:top w:val="dashSmallGap" w:sz="4" w:space="0" w:color="auto"/>
              <w:left w:val="single" w:sz="4" w:space="0" w:color="auto"/>
              <w:bottom w:val="thinThickSmallGap" w:sz="24" w:space="0" w:color="auto"/>
              <w:right w:val="single" w:sz="4" w:space="0" w:color="auto"/>
            </w:tcBorders>
            <w:shd w:val="clear" w:color="auto" w:fill="auto"/>
            <w:vAlign w:val="center"/>
          </w:tcPr>
          <w:p w:rsidR="009C451C" w:rsidRDefault="009C451C" w:rsidP="007F1548">
            <w:pPr>
              <w:autoSpaceDE w:val="0"/>
              <w:autoSpaceDN w:val="0"/>
              <w:adjustRightInd w:val="0"/>
              <w:spacing w:after="0" w:line="240" w:lineRule="auto"/>
              <w:jc w:val="both"/>
              <w:rPr>
                <w:rFonts w:ascii="Arial" w:hAnsi="Arial" w:cs="Arial"/>
                <w:sz w:val="20"/>
                <w:szCs w:val="20"/>
                <w:lang w:val="sr-Latn-ME"/>
              </w:rPr>
            </w:pPr>
          </w:p>
          <w:p w:rsidR="009C451C" w:rsidRDefault="009C451C" w:rsidP="007F1548">
            <w:pPr>
              <w:autoSpaceDE w:val="0"/>
              <w:autoSpaceDN w:val="0"/>
              <w:adjustRightInd w:val="0"/>
              <w:spacing w:after="0" w:line="240" w:lineRule="auto"/>
              <w:jc w:val="both"/>
              <w:rPr>
                <w:rFonts w:ascii="Arial" w:hAnsi="Arial" w:cs="Arial"/>
                <w:sz w:val="20"/>
                <w:szCs w:val="20"/>
                <w:lang w:val="sr-Latn-ME"/>
              </w:rPr>
            </w:pPr>
            <w:r w:rsidRPr="009C451C">
              <w:rPr>
                <w:rFonts w:ascii="Arial" w:hAnsi="Arial" w:cs="Arial"/>
                <w:sz w:val="20"/>
                <w:szCs w:val="20"/>
                <w:lang w:val="sr-Latn-ME"/>
              </w:rPr>
              <w:t>Ugradnja habajućeg sloja AB11</w:t>
            </w:r>
          </w:p>
        </w:tc>
        <w:tc>
          <w:tcPr>
            <w:tcW w:w="1620" w:type="dxa"/>
            <w:gridSpan w:val="6"/>
            <w:tcBorders>
              <w:top w:val="dashSmallGap" w:sz="4" w:space="0" w:color="auto"/>
              <w:left w:val="nil"/>
              <w:bottom w:val="thinThickSmallGap" w:sz="24" w:space="0" w:color="auto"/>
              <w:right w:val="single" w:sz="4" w:space="0" w:color="auto"/>
            </w:tcBorders>
            <w:shd w:val="clear" w:color="auto" w:fill="auto"/>
            <w:noWrap/>
            <w:vAlign w:val="center"/>
          </w:tcPr>
          <w:p w:rsidR="009C451C" w:rsidRPr="0098055C" w:rsidRDefault="009C451C" w:rsidP="00D0125F">
            <w:pPr>
              <w:spacing w:after="0" w:line="240" w:lineRule="auto"/>
              <w:jc w:val="center"/>
              <w:rPr>
                <w:rFonts w:ascii="Arial" w:hAnsi="Arial" w:cs="Arial"/>
                <w:sz w:val="20"/>
                <w:szCs w:val="20"/>
              </w:rPr>
            </w:pPr>
            <w:r w:rsidRPr="0098055C">
              <w:rPr>
                <w:rFonts w:ascii="Arial" w:hAnsi="Arial" w:cs="Arial"/>
                <w:bCs/>
                <w:sz w:val="20"/>
                <w:szCs w:val="20"/>
              </w:rPr>
              <w:t>m</w:t>
            </w:r>
            <w:r w:rsidR="00023F4A">
              <w:rPr>
                <w:rFonts w:ascii="Arial" w:hAnsi="Arial" w:cs="Arial"/>
                <w:bCs/>
                <w:sz w:val="20"/>
                <w:szCs w:val="20"/>
                <w:vertAlign w:val="superscript"/>
              </w:rPr>
              <w:t>2</w:t>
            </w:r>
          </w:p>
        </w:tc>
        <w:tc>
          <w:tcPr>
            <w:tcW w:w="1864" w:type="dxa"/>
            <w:gridSpan w:val="4"/>
            <w:tcBorders>
              <w:top w:val="dashSmallGap" w:sz="4" w:space="0" w:color="auto"/>
              <w:left w:val="nil"/>
              <w:bottom w:val="thinThickSmallGap" w:sz="24" w:space="0" w:color="auto"/>
              <w:right w:val="single" w:sz="4" w:space="0" w:color="auto"/>
            </w:tcBorders>
            <w:shd w:val="clear" w:color="auto" w:fill="auto"/>
            <w:vAlign w:val="center"/>
          </w:tcPr>
          <w:p w:rsidR="009C451C" w:rsidRPr="0098055C" w:rsidRDefault="00023F4A" w:rsidP="00C87329">
            <w:pPr>
              <w:spacing w:after="0" w:line="240" w:lineRule="auto"/>
              <w:rPr>
                <w:rFonts w:ascii="Arial" w:hAnsi="Arial" w:cs="Arial"/>
                <w:sz w:val="20"/>
                <w:szCs w:val="20"/>
              </w:rPr>
            </w:pPr>
            <w:r>
              <w:rPr>
                <w:rFonts w:ascii="Arial" w:hAnsi="Arial" w:cs="Arial"/>
                <w:sz w:val="20"/>
                <w:szCs w:val="20"/>
              </w:rPr>
              <w:t>1257,31</w:t>
            </w:r>
          </w:p>
        </w:tc>
      </w:tr>
      <w:tr w:rsidR="00023F4A" w:rsidRPr="0098055C" w:rsidTr="00C11346">
        <w:trPr>
          <w:gridAfter w:val="1"/>
          <w:wAfter w:w="25" w:type="dxa"/>
          <w:cantSplit/>
          <w:trHeight w:val="285"/>
        </w:trPr>
        <w:tc>
          <w:tcPr>
            <w:tcW w:w="673" w:type="dxa"/>
            <w:tcBorders>
              <w:top w:val="thinThickSmallGap" w:sz="24" w:space="0" w:color="auto"/>
              <w:left w:val="single" w:sz="4" w:space="0" w:color="auto"/>
              <w:bottom w:val="thinThickSmallGap" w:sz="24" w:space="0" w:color="auto"/>
              <w:right w:val="single" w:sz="4" w:space="0" w:color="auto"/>
            </w:tcBorders>
            <w:shd w:val="clear" w:color="000000" w:fill="BFBFBF"/>
            <w:vAlign w:val="center"/>
          </w:tcPr>
          <w:p w:rsidR="00023F4A" w:rsidRPr="0098055C" w:rsidRDefault="00023F4A" w:rsidP="007F1548">
            <w:pPr>
              <w:spacing w:after="0" w:line="240" w:lineRule="auto"/>
              <w:ind w:left="-16" w:firstLine="16"/>
              <w:jc w:val="center"/>
              <w:rPr>
                <w:rFonts w:ascii="Arial" w:hAnsi="Arial" w:cs="Arial"/>
                <w:b/>
                <w:sz w:val="20"/>
                <w:szCs w:val="20"/>
              </w:rPr>
            </w:pPr>
          </w:p>
        </w:tc>
        <w:tc>
          <w:tcPr>
            <w:tcW w:w="9960" w:type="dxa"/>
            <w:gridSpan w:val="13"/>
            <w:tcBorders>
              <w:top w:val="thinThickSmallGap" w:sz="24" w:space="0" w:color="auto"/>
              <w:left w:val="nil"/>
              <w:bottom w:val="thinThickSmallGap" w:sz="24" w:space="0" w:color="auto"/>
              <w:right w:val="single" w:sz="4" w:space="0" w:color="auto"/>
            </w:tcBorders>
            <w:vAlign w:val="center"/>
          </w:tcPr>
          <w:p w:rsidR="00023F4A" w:rsidRPr="00023F4A" w:rsidRDefault="00023F4A" w:rsidP="00C87329">
            <w:pPr>
              <w:spacing w:after="0" w:line="240" w:lineRule="auto"/>
              <w:rPr>
                <w:rFonts w:ascii="Arial" w:hAnsi="Arial" w:cs="Arial"/>
                <w:b/>
                <w:sz w:val="20"/>
                <w:szCs w:val="20"/>
              </w:rPr>
            </w:pPr>
            <w:r>
              <w:rPr>
                <w:rFonts w:ascii="Arial" w:hAnsi="Arial" w:cs="Arial"/>
                <w:b/>
                <w:sz w:val="20"/>
                <w:szCs w:val="20"/>
              </w:rPr>
              <w:t>UKUPNO</w:t>
            </w:r>
            <w:r w:rsidRPr="00023F4A">
              <w:rPr>
                <w:rFonts w:ascii="Arial" w:hAnsi="Arial" w:cs="Arial"/>
                <w:b/>
                <w:sz w:val="20"/>
                <w:szCs w:val="20"/>
              </w:rPr>
              <w:t xml:space="preserve"> PRIPREMNI RADOVI</w:t>
            </w:r>
          </w:p>
        </w:tc>
      </w:tr>
      <w:tr w:rsidR="007D7AAD" w:rsidRPr="0098055C" w:rsidTr="00C11346">
        <w:trPr>
          <w:gridAfter w:val="1"/>
          <w:wAfter w:w="25" w:type="dxa"/>
          <w:cantSplit/>
          <w:trHeight w:val="19"/>
        </w:trPr>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7AAD" w:rsidRPr="0098055C" w:rsidRDefault="007D7AAD" w:rsidP="007F1548">
            <w:pPr>
              <w:spacing w:after="0" w:line="240" w:lineRule="auto"/>
              <w:jc w:val="center"/>
              <w:rPr>
                <w:rFonts w:ascii="Arial" w:hAnsi="Arial" w:cs="Arial"/>
                <w:b/>
                <w:bCs/>
                <w:sz w:val="20"/>
                <w:szCs w:val="20"/>
              </w:rPr>
            </w:pPr>
            <w:r>
              <w:rPr>
                <w:rFonts w:ascii="Arial" w:hAnsi="Arial" w:cs="Arial"/>
                <w:b/>
                <w:bCs/>
                <w:sz w:val="20"/>
                <w:szCs w:val="20"/>
              </w:rPr>
              <w:t>1.</w:t>
            </w:r>
          </w:p>
        </w:tc>
        <w:tc>
          <w:tcPr>
            <w:tcW w:w="1439" w:type="dxa"/>
            <w:vMerge w:val="restart"/>
            <w:tcBorders>
              <w:left w:val="single" w:sz="4" w:space="0" w:color="auto"/>
              <w:right w:val="single" w:sz="4" w:space="0" w:color="auto"/>
            </w:tcBorders>
            <w:vAlign w:val="center"/>
          </w:tcPr>
          <w:p w:rsidR="007D7AAD" w:rsidRPr="0098055C" w:rsidRDefault="007D7AAD" w:rsidP="00023F4A">
            <w:pPr>
              <w:spacing w:after="0" w:line="240" w:lineRule="auto"/>
              <w:jc w:val="center"/>
              <w:rPr>
                <w:rFonts w:ascii="Arial" w:hAnsi="Arial" w:cs="Arial"/>
                <w:b/>
                <w:bCs/>
                <w:sz w:val="20"/>
                <w:szCs w:val="20"/>
              </w:rPr>
            </w:pPr>
            <w:r>
              <w:rPr>
                <w:rFonts w:ascii="Arial" w:hAnsi="Arial" w:cs="Arial"/>
                <w:b/>
                <w:bCs/>
                <w:sz w:val="20"/>
                <w:szCs w:val="20"/>
              </w:rPr>
              <w:t>II ZEMLJANI RADOVI</w:t>
            </w:r>
          </w:p>
        </w:tc>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AAD" w:rsidRDefault="007D7AAD" w:rsidP="007F1548">
            <w:pPr>
              <w:spacing w:after="0" w:line="240" w:lineRule="auto"/>
              <w:jc w:val="both"/>
              <w:rPr>
                <w:rFonts w:ascii="Arial" w:hAnsi="Arial" w:cs="Arial"/>
                <w:bCs/>
                <w:sz w:val="20"/>
                <w:szCs w:val="20"/>
                <w:lang w:val="sr-Latn-ME"/>
              </w:rPr>
            </w:pPr>
            <w:r w:rsidRPr="00F57931">
              <w:rPr>
                <w:rFonts w:ascii="Arial" w:hAnsi="Arial" w:cs="Arial"/>
                <w:bCs/>
                <w:sz w:val="20"/>
                <w:szCs w:val="20"/>
                <w:lang w:val="sr-Latn-ME"/>
              </w:rPr>
              <w:t xml:space="preserve">Mašinski iskop rova u materijalu III do IV kategorije,  dubine od 0 do 2 m. Iskop izvršiti prema kotama iz podužnog profila, a širina rova je konstantna i iznosi 100cm.  </w:t>
            </w:r>
          </w:p>
          <w:p w:rsidR="007D7AAD" w:rsidRPr="00772248" w:rsidRDefault="007D7AAD" w:rsidP="007F1548">
            <w:pPr>
              <w:spacing w:after="0" w:line="240" w:lineRule="auto"/>
              <w:jc w:val="both"/>
              <w:rPr>
                <w:rFonts w:ascii="Arial" w:hAnsi="Arial" w:cs="Arial"/>
                <w:bCs/>
                <w:sz w:val="20"/>
                <w:szCs w:val="20"/>
                <w:lang w:val="sr-Latn-ME"/>
              </w:rPr>
            </w:pPr>
            <w:r w:rsidRPr="00F57931">
              <w:rPr>
                <w:rFonts w:ascii="Arial" w:hAnsi="Arial" w:cs="Arial"/>
                <w:bCs/>
                <w:sz w:val="20"/>
                <w:szCs w:val="20"/>
                <w:lang w:val="sr-Latn-ME"/>
              </w:rPr>
              <w:t>Obračun po m3</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7AAD" w:rsidRPr="0098055C" w:rsidRDefault="007D7AAD" w:rsidP="00F57931">
            <w:pPr>
              <w:spacing w:after="0"/>
              <w:jc w:val="center"/>
              <w:rPr>
                <w:rFonts w:ascii="Arial" w:hAnsi="Arial" w:cs="Arial"/>
              </w:rPr>
            </w:pPr>
            <w:r w:rsidRPr="0098055C">
              <w:rPr>
                <w:rFonts w:ascii="Arial" w:hAnsi="Arial" w:cs="Arial"/>
                <w:bCs/>
                <w:sz w:val="20"/>
                <w:szCs w:val="20"/>
              </w:rPr>
              <w:t>m</w:t>
            </w:r>
            <w:r>
              <w:rPr>
                <w:rFonts w:ascii="Arial" w:hAnsi="Arial" w:cs="Arial"/>
                <w:b/>
                <w:bCs/>
                <w:sz w:val="20"/>
                <w:szCs w:val="20"/>
                <w:vertAlign w:val="superscript"/>
              </w:rPr>
              <w:t>3</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AAD" w:rsidRPr="0098055C" w:rsidRDefault="007D7AAD" w:rsidP="00C87329">
            <w:pPr>
              <w:spacing w:after="0" w:line="240" w:lineRule="auto"/>
              <w:rPr>
                <w:rFonts w:ascii="Arial" w:hAnsi="Arial" w:cs="Arial"/>
                <w:b/>
                <w:bCs/>
                <w:sz w:val="20"/>
                <w:szCs w:val="20"/>
              </w:rPr>
            </w:pPr>
            <w:r>
              <w:rPr>
                <w:rFonts w:ascii="Arial" w:hAnsi="Arial" w:cs="Arial"/>
                <w:bCs/>
                <w:sz w:val="20"/>
                <w:szCs w:val="20"/>
                <w:lang w:val="sr-Latn-ME"/>
              </w:rPr>
              <w:t>516,89</w:t>
            </w:r>
          </w:p>
        </w:tc>
      </w:tr>
      <w:tr w:rsidR="007D7AAD" w:rsidRPr="0098055C" w:rsidTr="00C11346">
        <w:trPr>
          <w:gridAfter w:val="1"/>
          <w:wAfter w:w="25" w:type="dxa"/>
          <w:cantSplit/>
          <w:trHeight w:val="1277"/>
        </w:trPr>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7AAD" w:rsidRPr="0098055C" w:rsidRDefault="007D7AAD" w:rsidP="007F1548">
            <w:pPr>
              <w:spacing w:after="0" w:line="240" w:lineRule="auto"/>
              <w:jc w:val="center"/>
              <w:rPr>
                <w:rFonts w:ascii="Arial" w:hAnsi="Arial" w:cs="Arial"/>
                <w:b/>
                <w:bCs/>
                <w:sz w:val="20"/>
                <w:szCs w:val="20"/>
              </w:rPr>
            </w:pPr>
            <w:r>
              <w:rPr>
                <w:rFonts w:ascii="Arial" w:hAnsi="Arial" w:cs="Arial"/>
                <w:b/>
                <w:bCs/>
                <w:sz w:val="20"/>
                <w:szCs w:val="20"/>
              </w:rPr>
              <w:t>2</w:t>
            </w:r>
            <w:r w:rsidRPr="0098055C">
              <w:rPr>
                <w:rFonts w:ascii="Arial" w:hAnsi="Arial" w:cs="Arial"/>
                <w:b/>
                <w:bCs/>
                <w:sz w:val="20"/>
                <w:szCs w:val="20"/>
              </w:rPr>
              <w:t>.</w:t>
            </w:r>
          </w:p>
        </w:tc>
        <w:tc>
          <w:tcPr>
            <w:tcW w:w="1439" w:type="dxa"/>
            <w:vMerge/>
            <w:tcBorders>
              <w:left w:val="single" w:sz="4" w:space="0" w:color="auto"/>
              <w:right w:val="single" w:sz="4" w:space="0" w:color="auto"/>
            </w:tcBorders>
          </w:tcPr>
          <w:p w:rsidR="007D7AAD" w:rsidRPr="0098055C" w:rsidRDefault="007D7AAD" w:rsidP="007F1548">
            <w:pPr>
              <w:spacing w:after="0" w:line="240" w:lineRule="auto"/>
              <w:rPr>
                <w:rFonts w:ascii="Arial" w:hAnsi="Arial" w:cs="Arial"/>
                <w:b/>
                <w:bCs/>
                <w:sz w:val="20"/>
                <w:szCs w:val="20"/>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AAD" w:rsidRDefault="007D7AAD" w:rsidP="007F1548">
            <w:pPr>
              <w:spacing w:after="0" w:line="240" w:lineRule="auto"/>
              <w:jc w:val="both"/>
              <w:rPr>
                <w:rFonts w:ascii="Arial" w:hAnsi="Arial" w:cs="Arial"/>
                <w:bCs/>
                <w:sz w:val="20"/>
                <w:szCs w:val="20"/>
                <w:lang w:val="sr-Latn-ME"/>
              </w:rPr>
            </w:pPr>
            <w:r w:rsidRPr="00797E3D">
              <w:rPr>
                <w:rFonts w:ascii="Arial" w:hAnsi="Arial" w:cs="Arial"/>
                <w:bCs/>
                <w:sz w:val="20"/>
                <w:szCs w:val="20"/>
                <w:lang w:val="sr-Latn-ME"/>
              </w:rPr>
              <w:t>Mašinski iskop rova u materijalu III i IV kategorije,  dubine od 2 do 4 m. Iskop izvršiti prema kotama iz podužnog profila, a širina rova je konstantna i iznosi 100cm.</w:t>
            </w:r>
          </w:p>
          <w:p w:rsidR="007D7AAD" w:rsidRPr="00772248" w:rsidRDefault="007D7AAD" w:rsidP="007F1548">
            <w:pPr>
              <w:spacing w:after="0" w:line="240" w:lineRule="auto"/>
              <w:jc w:val="both"/>
              <w:rPr>
                <w:rFonts w:ascii="Arial" w:hAnsi="Arial" w:cs="Arial"/>
                <w:bCs/>
                <w:sz w:val="20"/>
                <w:szCs w:val="20"/>
                <w:lang w:val="sr-Latn-ME"/>
              </w:rPr>
            </w:pPr>
            <w:r w:rsidRPr="00797E3D">
              <w:rPr>
                <w:rFonts w:ascii="Arial" w:hAnsi="Arial" w:cs="Arial"/>
                <w:bCs/>
                <w:sz w:val="20"/>
                <w:szCs w:val="20"/>
                <w:lang w:val="sr-Latn-ME"/>
              </w:rPr>
              <w:t>Obračun po m3</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D7AAD" w:rsidRPr="0098055C" w:rsidRDefault="007D7AAD" w:rsidP="007F1548">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AAD" w:rsidRPr="0098055C" w:rsidRDefault="007D7AAD" w:rsidP="00C87329">
            <w:pPr>
              <w:spacing w:after="0" w:line="240" w:lineRule="auto"/>
              <w:rPr>
                <w:rFonts w:ascii="Arial" w:hAnsi="Arial" w:cs="Arial"/>
                <w:b/>
                <w:bCs/>
                <w:sz w:val="20"/>
                <w:szCs w:val="20"/>
              </w:rPr>
            </w:pPr>
            <w:r>
              <w:rPr>
                <w:rFonts w:ascii="Arial" w:hAnsi="Arial" w:cs="Arial"/>
                <w:bCs/>
                <w:sz w:val="20"/>
                <w:szCs w:val="20"/>
                <w:lang w:val="sr-Latn-ME"/>
              </w:rPr>
              <w:t>77,00</w:t>
            </w:r>
          </w:p>
        </w:tc>
      </w:tr>
      <w:tr w:rsidR="00EE2422" w:rsidRPr="0098055C" w:rsidTr="008300A6">
        <w:trPr>
          <w:gridAfter w:val="1"/>
          <w:wAfter w:w="25" w:type="dxa"/>
          <w:cantSplit/>
          <w:trHeight w:val="19"/>
        </w:trPr>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422" w:rsidRPr="008300A6" w:rsidRDefault="00EE2422" w:rsidP="007F1548">
            <w:pPr>
              <w:spacing w:after="0" w:line="240" w:lineRule="auto"/>
              <w:jc w:val="center"/>
              <w:rPr>
                <w:rFonts w:ascii="Arial" w:hAnsi="Arial" w:cs="Arial"/>
                <w:b/>
                <w:bCs/>
                <w:sz w:val="20"/>
                <w:szCs w:val="20"/>
              </w:rPr>
            </w:pPr>
            <w:r w:rsidRPr="008300A6">
              <w:rPr>
                <w:rFonts w:ascii="Arial" w:hAnsi="Arial" w:cs="Arial"/>
                <w:b/>
                <w:bCs/>
                <w:sz w:val="20"/>
                <w:szCs w:val="20"/>
              </w:rPr>
              <w:lastRenderedPageBreak/>
              <w:t>3.</w:t>
            </w:r>
          </w:p>
        </w:tc>
        <w:tc>
          <w:tcPr>
            <w:tcW w:w="1439" w:type="dxa"/>
            <w:vMerge/>
            <w:tcBorders>
              <w:left w:val="single" w:sz="4" w:space="0" w:color="auto"/>
              <w:right w:val="single" w:sz="4" w:space="0" w:color="auto"/>
            </w:tcBorders>
            <w:shd w:val="clear" w:color="auto" w:fill="FFFFFF" w:themeFill="background1"/>
          </w:tcPr>
          <w:p w:rsidR="00EE2422" w:rsidRPr="008300A6" w:rsidRDefault="00EE2422" w:rsidP="007F1548">
            <w:pPr>
              <w:spacing w:after="0" w:line="240" w:lineRule="auto"/>
              <w:rPr>
                <w:rFonts w:ascii="Arial" w:hAnsi="Arial" w:cs="Arial"/>
                <w:b/>
                <w:bCs/>
                <w:sz w:val="20"/>
                <w:szCs w:val="20"/>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422" w:rsidRPr="008300A6" w:rsidRDefault="00EE2422" w:rsidP="007D7AAD">
            <w:pPr>
              <w:spacing w:after="0" w:line="240" w:lineRule="auto"/>
              <w:rPr>
                <w:rFonts w:ascii="Arial" w:hAnsi="Arial" w:cs="Arial"/>
                <w:bCs/>
                <w:sz w:val="20"/>
                <w:szCs w:val="20"/>
                <w:lang w:val="sr-Latn-ME"/>
              </w:rPr>
            </w:pPr>
            <w:r w:rsidRPr="008300A6">
              <w:rPr>
                <w:rFonts w:ascii="Arial" w:hAnsi="Arial" w:cs="Arial"/>
                <w:bCs/>
                <w:sz w:val="20"/>
                <w:szCs w:val="20"/>
                <w:lang w:val="sr-Latn-ME"/>
              </w:rPr>
              <w:t>Ručni iskop rova u zemljištu III i IV kategorije, na mjestima gdje nije moguće pristupiti mašinama</w:t>
            </w:r>
          </w:p>
          <w:p w:rsidR="00EE2422" w:rsidRPr="008300A6" w:rsidRDefault="00EE2422" w:rsidP="007D7AAD">
            <w:pPr>
              <w:spacing w:after="0" w:line="240" w:lineRule="auto"/>
              <w:rPr>
                <w:rFonts w:ascii="Arial" w:hAnsi="Arial" w:cs="Arial"/>
                <w:bCs/>
                <w:sz w:val="20"/>
                <w:szCs w:val="20"/>
                <w:lang w:val="sr-Latn-ME"/>
              </w:rPr>
            </w:pPr>
            <w:r w:rsidRPr="008300A6">
              <w:rPr>
                <w:rFonts w:ascii="Arial" w:hAnsi="Arial" w:cs="Arial"/>
                <w:bCs/>
                <w:sz w:val="20"/>
                <w:szCs w:val="20"/>
                <w:lang w:val="sr-Latn-ME"/>
              </w:rPr>
              <w:t>Procijenjena količina radova iznosi ca. 5% ukupnih mašinskih iskopa.</w:t>
            </w:r>
          </w:p>
          <w:p w:rsidR="00EE2422" w:rsidRPr="008300A6" w:rsidRDefault="00EE2422" w:rsidP="007D7AAD">
            <w:pPr>
              <w:spacing w:after="0" w:line="240" w:lineRule="auto"/>
              <w:rPr>
                <w:rFonts w:ascii="Arial" w:hAnsi="Arial" w:cs="Arial"/>
                <w:bCs/>
                <w:sz w:val="20"/>
                <w:szCs w:val="20"/>
                <w:lang w:val="sr-Latn-ME"/>
              </w:rPr>
            </w:pPr>
            <w:r w:rsidRPr="008300A6">
              <w:rPr>
                <w:rFonts w:ascii="Arial" w:hAnsi="Arial" w:cs="Arial"/>
                <w:bCs/>
                <w:sz w:val="20"/>
                <w:szCs w:val="20"/>
                <w:lang w:val="sr-Latn-ME"/>
              </w:rPr>
              <w:t>Obračun po m3</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E2422" w:rsidRPr="0098055C" w:rsidRDefault="00EE2422" w:rsidP="00D0125F">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2422" w:rsidRPr="0098055C" w:rsidRDefault="00EE2422" w:rsidP="00C87329">
            <w:pPr>
              <w:spacing w:after="0" w:line="240" w:lineRule="auto"/>
              <w:rPr>
                <w:rFonts w:ascii="Arial" w:hAnsi="Arial" w:cs="Arial"/>
                <w:b/>
                <w:bCs/>
                <w:sz w:val="20"/>
                <w:szCs w:val="20"/>
              </w:rPr>
            </w:pPr>
            <w:r>
              <w:rPr>
                <w:rFonts w:ascii="Arial" w:hAnsi="Arial" w:cs="Arial"/>
                <w:bCs/>
                <w:sz w:val="20"/>
                <w:szCs w:val="20"/>
                <w:lang w:val="sr-Latn-ME"/>
              </w:rPr>
              <w:t>29,69</w:t>
            </w:r>
          </w:p>
        </w:tc>
      </w:tr>
      <w:tr w:rsidR="00EE2422" w:rsidRPr="0098055C" w:rsidTr="00C11346">
        <w:trPr>
          <w:gridAfter w:val="1"/>
          <w:wAfter w:w="25" w:type="dxa"/>
          <w:cantSplit/>
          <w:trHeight w:val="19"/>
        </w:trPr>
        <w:tc>
          <w:tcPr>
            <w:tcW w:w="673" w:type="dxa"/>
            <w:tcBorders>
              <w:left w:val="single" w:sz="4" w:space="0" w:color="auto"/>
              <w:bottom w:val="single" w:sz="4" w:space="0" w:color="auto"/>
              <w:right w:val="single" w:sz="4" w:space="0" w:color="auto"/>
            </w:tcBorders>
            <w:shd w:val="clear" w:color="auto" w:fill="BFBFBF" w:themeFill="background1" w:themeFillShade="BF"/>
            <w:vAlign w:val="center"/>
          </w:tcPr>
          <w:p w:rsidR="00EE2422" w:rsidRDefault="00EE2422" w:rsidP="007F1548">
            <w:pPr>
              <w:spacing w:after="0" w:line="240" w:lineRule="auto"/>
              <w:jc w:val="center"/>
              <w:rPr>
                <w:rFonts w:ascii="Arial" w:hAnsi="Arial" w:cs="Arial"/>
                <w:b/>
                <w:bCs/>
                <w:sz w:val="20"/>
                <w:szCs w:val="20"/>
              </w:rPr>
            </w:pPr>
            <w:r>
              <w:rPr>
                <w:rFonts w:ascii="Arial" w:hAnsi="Arial" w:cs="Arial"/>
                <w:b/>
                <w:bCs/>
                <w:sz w:val="20"/>
                <w:szCs w:val="20"/>
              </w:rPr>
              <w:t>4.</w:t>
            </w:r>
          </w:p>
        </w:tc>
        <w:tc>
          <w:tcPr>
            <w:tcW w:w="1439" w:type="dxa"/>
            <w:vMerge/>
            <w:tcBorders>
              <w:left w:val="single" w:sz="4" w:space="0" w:color="auto"/>
              <w:right w:val="single" w:sz="4" w:space="0" w:color="auto"/>
            </w:tcBorders>
          </w:tcPr>
          <w:p w:rsidR="00EE2422" w:rsidRPr="0098055C" w:rsidRDefault="00EE2422" w:rsidP="007F1548">
            <w:pPr>
              <w:spacing w:after="0" w:line="240" w:lineRule="auto"/>
              <w:rPr>
                <w:rFonts w:ascii="Arial" w:hAnsi="Arial" w:cs="Arial"/>
                <w:b/>
                <w:bCs/>
                <w:sz w:val="20"/>
                <w:szCs w:val="20"/>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422" w:rsidRDefault="00EE2422" w:rsidP="007F1548">
            <w:pPr>
              <w:spacing w:after="0" w:line="240" w:lineRule="auto"/>
              <w:rPr>
                <w:rFonts w:ascii="Arial" w:hAnsi="Arial" w:cs="Arial"/>
                <w:bCs/>
                <w:sz w:val="20"/>
                <w:szCs w:val="20"/>
                <w:lang w:val="sr-Latn-ME"/>
              </w:rPr>
            </w:pPr>
            <w:r w:rsidRPr="00EE2422">
              <w:rPr>
                <w:rFonts w:ascii="Arial" w:hAnsi="Arial" w:cs="Arial"/>
                <w:bCs/>
                <w:sz w:val="20"/>
                <w:szCs w:val="20"/>
                <w:lang w:val="sr-Latn-ME"/>
              </w:rPr>
              <w:t>Planiranje dna rova prema kotama i padovima iz podužnog profila sa tačnošću od  ±  3 cm</w:t>
            </w:r>
            <w:r w:rsidRPr="00FA118E">
              <w:rPr>
                <w:rFonts w:ascii="Arial" w:hAnsi="Arial" w:cs="Arial"/>
                <w:bCs/>
                <w:sz w:val="20"/>
                <w:szCs w:val="20"/>
                <w:shd w:val="clear" w:color="auto" w:fill="FFFFFF" w:themeFill="background1"/>
                <w:lang w:val="sr-Latn-ME"/>
              </w:rPr>
              <w:t>; Prekopana m</w:t>
            </w:r>
            <w:r w:rsidR="005507C0" w:rsidRPr="00FA118E">
              <w:rPr>
                <w:rFonts w:ascii="Arial" w:hAnsi="Arial" w:cs="Arial"/>
                <w:bCs/>
                <w:sz w:val="20"/>
                <w:szCs w:val="20"/>
                <w:shd w:val="clear" w:color="auto" w:fill="FFFFFF" w:themeFill="background1"/>
                <w:lang w:val="sr-Latn-ME"/>
              </w:rPr>
              <w:t>j</w:t>
            </w:r>
            <w:r w:rsidRPr="00FA118E">
              <w:rPr>
                <w:rFonts w:ascii="Arial" w:hAnsi="Arial" w:cs="Arial"/>
                <w:bCs/>
                <w:sz w:val="20"/>
                <w:szCs w:val="20"/>
                <w:shd w:val="clear" w:color="auto" w:fill="FFFFFF" w:themeFill="background1"/>
                <w:lang w:val="sr-Latn-ME"/>
              </w:rPr>
              <w:t>esta se moraj</w:t>
            </w:r>
            <w:r w:rsidR="005A53FE">
              <w:rPr>
                <w:rFonts w:ascii="Arial" w:hAnsi="Arial" w:cs="Arial"/>
                <w:bCs/>
                <w:sz w:val="20"/>
                <w:szCs w:val="20"/>
                <w:shd w:val="clear" w:color="auto" w:fill="FFFFFF" w:themeFill="background1"/>
                <w:lang w:val="sr-Latn-ME"/>
              </w:rPr>
              <w:t xml:space="preserve">u nasuti krupnijim pijeskom </w:t>
            </w:r>
            <w:r w:rsidRPr="00FA118E">
              <w:rPr>
                <w:rFonts w:ascii="Arial" w:hAnsi="Arial" w:cs="Arial"/>
                <w:bCs/>
                <w:sz w:val="20"/>
                <w:szCs w:val="20"/>
                <w:shd w:val="clear" w:color="auto" w:fill="FFFFFF" w:themeFill="background1"/>
                <w:lang w:val="sr-Latn-ME"/>
              </w:rPr>
              <w:t>i propisno</w:t>
            </w:r>
            <w:r w:rsidRPr="00EE2422">
              <w:rPr>
                <w:rFonts w:ascii="Arial" w:hAnsi="Arial" w:cs="Arial"/>
                <w:bCs/>
                <w:sz w:val="20"/>
                <w:szCs w:val="20"/>
                <w:lang w:val="sr-Latn-ME"/>
              </w:rPr>
              <w:t xml:space="preserve"> nabiti pre ubacivanja peska za posteljicu c</w:t>
            </w:r>
            <w:r>
              <w:rPr>
                <w:rFonts w:ascii="Arial" w:hAnsi="Arial" w:cs="Arial"/>
                <w:bCs/>
                <w:sz w:val="20"/>
                <w:szCs w:val="20"/>
                <w:lang w:val="sr-Latn-ME"/>
              </w:rPr>
              <w:t>ij</w:t>
            </w:r>
            <w:r w:rsidRPr="00EE2422">
              <w:rPr>
                <w:rFonts w:ascii="Arial" w:hAnsi="Arial" w:cs="Arial"/>
                <w:bCs/>
                <w:sz w:val="20"/>
                <w:szCs w:val="20"/>
                <w:lang w:val="sr-Latn-ME"/>
              </w:rPr>
              <w:t>evi.</w:t>
            </w:r>
          </w:p>
          <w:p w:rsidR="00EE2422" w:rsidRPr="00F41C89" w:rsidRDefault="00EE2422" w:rsidP="007F1548">
            <w:pPr>
              <w:spacing w:after="0" w:line="240" w:lineRule="auto"/>
              <w:rPr>
                <w:rFonts w:ascii="Arial" w:hAnsi="Arial" w:cs="Arial"/>
                <w:bCs/>
                <w:sz w:val="20"/>
                <w:szCs w:val="20"/>
                <w:lang w:val="sr-Latn-ME"/>
              </w:rPr>
            </w:pPr>
            <w:r>
              <w:rPr>
                <w:rFonts w:ascii="Arial" w:hAnsi="Arial" w:cs="Arial"/>
                <w:bCs/>
                <w:sz w:val="20"/>
                <w:szCs w:val="20"/>
                <w:lang w:val="sr-Latn-ME"/>
              </w:rPr>
              <w:t>Obračun po m2</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E2422" w:rsidRPr="0098055C" w:rsidRDefault="00EE2422" w:rsidP="00D0125F">
            <w:pPr>
              <w:spacing w:after="0" w:line="240" w:lineRule="auto"/>
              <w:jc w:val="center"/>
              <w:rPr>
                <w:rFonts w:ascii="Arial" w:hAnsi="Arial" w:cs="Arial"/>
                <w:sz w:val="20"/>
                <w:szCs w:val="20"/>
              </w:rPr>
            </w:pPr>
            <w:r w:rsidRPr="0098055C">
              <w:rPr>
                <w:rFonts w:ascii="Arial" w:hAnsi="Arial" w:cs="Arial"/>
                <w:bCs/>
                <w:sz w:val="20"/>
                <w:szCs w:val="20"/>
              </w:rPr>
              <w:t>m</w:t>
            </w:r>
            <w:r>
              <w:rPr>
                <w:rFonts w:ascii="Arial" w:hAnsi="Arial" w:cs="Arial"/>
                <w:bCs/>
                <w:sz w:val="20"/>
                <w:szCs w:val="20"/>
                <w:vertAlign w:val="superscript"/>
              </w:rPr>
              <w:t>2</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2422" w:rsidRPr="0098055C" w:rsidRDefault="00EE2422" w:rsidP="00C87329">
            <w:pPr>
              <w:spacing w:after="0" w:line="240" w:lineRule="auto"/>
              <w:rPr>
                <w:rFonts w:ascii="Arial" w:hAnsi="Arial" w:cs="Arial"/>
                <w:sz w:val="20"/>
                <w:szCs w:val="20"/>
              </w:rPr>
            </w:pPr>
            <w:r>
              <w:rPr>
                <w:rFonts w:ascii="Arial" w:hAnsi="Arial" w:cs="Arial"/>
                <w:sz w:val="20"/>
                <w:szCs w:val="20"/>
              </w:rPr>
              <w:t>206,63</w:t>
            </w:r>
          </w:p>
        </w:tc>
      </w:tr>
      <w:tr w:rsidR="001717E7" w:rsidRPr="0098055C" w:rsidTr="00C11346">
        <w:trPr>
          <w:gridAfter w:val="1"/>
          <w:wAfter w:w="25" w:type="dxa"/>
          <w:cantSplit/>
          <w:trHeight w:val="19"/>
        </w:trPr>
        <w:tc>
          <w:tcPr>
            <w:tcW w:w="673" w:type="dxa"/>
            <w:tcBorders>
              <w:left w:val="single" w:sz="4" w:space="0" w:color="auto"/>
              <w:bottom w:val="single" w:sz="4" w:space="0" w:color="auto"/>
              <w:right w:val="single" w:sz="4" w:space="0" w:color="auto"/>
            </w:tcBorders>
            <w:shd w:val="clear" w:color="auto" w:fill="BFBFBF" w:themeFill="background1" w:themeFillShade="BF"/>
            <w:vAlign w:val="center"/>
          </w:tcPr>
          <w:p w:rsidR="001717E7" w:rsidRDefault="001717E7" w:rsidP="007F1548">
            <w:pPr>
              <w:spacing w:after="0" w:line="240" w:lineRule="auto"/>
              <w:jc w:val="center"/>
              <w:rPr>
                <w:rFonts w:ascii="Arial" w:hAnsi="Arial" w:cs="Arial"/>
                <w:b/>
                <w:bCs/>
                <w:sz w:val="20"/>
                <w:szCs w:val="20"/>
              </w:rPr>
            </w:pPr>
            <w:r>
              <w:rPr>
                <w:rFonts w:ascii="Arial" w:hAnsi="Arial" w:cs="Arial"/>
                <w:b/>
                <w:bCs/>
                <w:sz w:val="20"/>
                <w:szCs w:val="20"/>
              </w:rPr>
              <w:t>5.</w:t>
            </w:r>
          </w:p>
        </w:tc>
        <w:tc>
          <w:tcPr>
            <w:tcW w:w="1439" w:type="dxa"/>
            <w:vMerge/>
            <w:tcBorders>
              <w:left w:val="single" w:sz="4" w:space="0" w:color="auto"/>
              <w:bottom w:val="single" w:sz="4" w:space="0" w:color="auto"/>
              <w:right w:val="single" w:sz="4" w:space="0" w:color="auto"/>
            </w:tcBorders>
          </w:tcPr>
          <w:p w:rsidR="001717E7" w:rsidRPr="0098055C" w:rsidRDefault="001717E7" w:rsidP="007F1548">
            <w:pPr>
              <w:spacing w:after="0" w:line="240" w:lineRule="auto"/>
              <w:rPr>
                <w:rFonts w:ascii="Arial" w:hAnsi="Arial" w:cs="Arial"/>
                <w:b/>
                <w:bCs/>
                <w:sz w:val="20"/>
                <w:szCs w:val="20"/>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7E7" w:rsidRDefault="001717E7" w:rsidP="007F1548">
            <w:pPr>
              <w:spacing w:after="0" w:line="240" w:lineRule="auto"/>
              <w:rPr>
                <w:rFonts w:ascii="Arial" w:hAnsi="Arial" w:cs="Arial"/>
                <w:bCs/>
                <w:sz w:val="20"/>
                <w:szCs w:val="20"/>
                <w:lang w:val="sr-Latn-ME"/>
              </w:rPr>
            </w:pPr>
            <w:r w:rsidRPr="001717E7">
              <w:rPr>
                <w:rFonts w:ascii="Arial" w:hAnsi="Arial" w:cs="Arial"/>
                <w:bCs/>
                <w:sz w:val="20"/>
                <w:szCs w:val="20"/>
                <w:lang w:val="sr-Latn-ME"/>
              </w:rPr>
              <w:t xml:space="preserve">Nabavka, transport, razastiranje i fino planiranje sloja </w:t>
            </w:r>
            <w:r w:rsidR="005A53FE">
              <w:rPr>
                <w:rFonts w:ascii="Arial" w:hAnsi="Arial" w:cs="Arial"/>
                <w:bCs/>
                <w:sz w:val="20"/>
                <w:szCs w:val="20"/>
                <w:lang w:val="sr-Latn-ME"/>
              </w:rPr>
              <w:t xml:space="preserve"> </w:t>
            </w:r>
            <w:r w:rsidRPr="001717E7">
              <w:rPr>
                <w:rFonts w:ascii="Arial" w:hAnsi="Arial" w:cs="Arial"/>
                <w:bCs/>
                <w:sz w:val="20"/>
                <w:szCs w:val="20"/>
                <w:lang w:val="sr-Latn-ME"/>
              </w:rPr>
              <w:t>ispod i iznad cjevovoda u debljini od 10cm. Zbijanje materi</w:t>
            </w:r>
            <w:r w:rsidR="005A53FE">
              <w:rPr>
                <w:rFonts w:ascii="Arial" w:hAnsi="Arial" w:cs="Arial"/>
                <w:bCs/>
                <w:sz w:val="20"/>
                <w:szCs w:val="20"/>
                <w:lang w:val="sr-Latn-ME"/>
              </w:rPr>
              <w:t>ja</w:t>
            </w:r>
            <w:r w:rsidRPr="001717E7">
              <w:rPr>
                <w:rFonts w:ascii="Arial" w:hAnsi="Arial" w:cs="Arial"/>
                <w:bCs/>
                <w:sz w:val="20"/>
                <w:szCs w:val="20"/>
                <w:lang w:val="sr-Latn-ME"/>
              </w:rPr>
              <w:t>la izvršiti u svemu prema pravilniku za ovu vrstu radova i opštim tehničkim uslovima izvodjenja radova.</w:t>
            </w:r>
          </w:p>
          <w:p w:rsidR="001717E7" w:rsidRPr="00F41C89" w:rsidRDefault="001717E7" w:rsidP="007F1548">
            <w:pPr>
              <w:spacing w:after="0" w:line="240" w:lineRule="auto"/>
              <w:rPr>
                <w:rFonts w:ascii="Arial" w:hAnsi="Arial" w:cs="Arial"/>
                <w:bCs/>
                <w:sz w:val="20"/>
                <w:szCs w:val="20"/>
                <w:lang w:val="sr-Latn-ME"/>
              </w:rPr>
            </w:pPr>
            <w:r w:rsidRPr="00797E3D">
              <w:rPr>
                <w:rFonts w:ascii="Arial" w:hAnsi="Arial" w:cs="Arial"/>
                <w:bCs/>
                <w:sz w:val="20"/>
                <w:szCs w:val="20"/>
                <w:lang w:val="sr-Latn-ME"/>
              </w:rPr>
              <w:t>Obračun po m3</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717E7" w:rsidRPr="0098055C" w:rsidRDefault="001717E7" w:rsidP="00D0125F">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7E7" w:rsidRPr="0098055C" w:rsidRDefault="001717E7" w:rsidP="00C87329">
            <w:pPr>
              <w:spacing w:after="0" w:line="240" w:lineRule="auto"/>
              <w:rPr>
                <w:rFonts w:ascii="Arial" w:hAnsi="Arial" w:cs="Arial"/>
                <w:b/>
                <w:bCs/>
                <w:sz w:val="20"/>
                <w:szCs w:val="20"/>
              </w:rPr>
            </w:pPr>
            <w:r>
              <w:rPr>
                <w:rFonts w:ascii="Arial" w:hAnsi="Arial" w:cs="Arial"/>
                <w:bCs/>
                <w:sz w:val="20"/>
                <w:szCs w:val="20"/>
                <w:lang w:val="sr-Latn-ME"/>
              </w:rPr>
              <w:t>109,60</w:t>
            </w:r>
          </w:p>
        </w:tc>
      </w:tr>
      <w:tr w:rsidR="001F1F32" w:rsidRPr="0098055C" w:rsidTr="00C11346">
        <w:trPr>
          <w:gridAfter w:val="1"/>
          <w:wAfter w:w="25" w:type="dxa"/>
          <w:cantSplit/>
          <w:trHeight w:val="19"/>
        </w:trPr>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1F32" w:rsidRDefault="001F1F32" w:rsidP="007F1548">
            <w:pPr>
              <w:spacing w:after="0" w:line="240" w:lineRule="auto"/>
              <w:jc w:val="center"/>
              <w:rPr>
                <w:rFonts w:ascii="Arial" w:hAnsi="Arial" w:cs="Arial"/>
                <w:b/>
                <w:bCs/>
                <w:sz w:val="20"/>
                <w:szCs w:val="20"/>
              </w:rPr>
            </w:pPr>
            <w:r>
              <w:rPr>
                <w:rFonts w:ascii="Arial" w:hAnsi="Arial" w:cs="Arial"/>
                <w:b/>
                <w:bCs/>
                <w:sz w:val="20"/>
                <w:szCs w:val="20"/>
              </w:rPr>
              <w:t>6.</w:t>
            </w:r>
          </w:p>
        </w:tc>
        <w:tc>
          <w:tcPr>
            <w:tcW w:w="1439" w:type="dxa"/>
            <w:vMerge/>
            <w:tcBorders>
              <w:top w:val="single" w:sz="4" w:space="0" w:color="auto"/>
              <w:left w:val="single" w:sz="4" w:space="0" w:color="auto"/>
              <w:right w:val="single" w:sz="4" w:space="0" w:color="auto"/>
            </w:tcBorders>
          </w:tcPr>
          <w:p w:rsidR="001F1F32" w:rsidRPr="0098055C" w:rsidRDefault="001F1F32" w:rsidP="007F1548">
            <w:pPr>
              <w:spacing w:after="0" w:line="240" w:lineRule="auto"/>
              <w:rPr>
                <w:rFonts w:ascii="Arial" w:hAnsi="Arial" w:cs="Arial"/>
                <w:b/>
                <w:bCs/>
                <w:sz w:val="20"/>
                <w:szCs w:val="20"/>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F32" w:rsidRDefault="001F1F32" w:rsidP="007F1548">
            <w:pPr>
              <w:spacing w:after="0" w:line="240" w:lineRule="auto"/>
              <w:rPr>
                <w:rFonts w:ascii="Arial" w:hAnsi="Arial" w:cs="Arial"/>
                <w:bCs/>
                <w:sz w:val="20"/>
                <w:szCs w:val="20"/>
                <w:lang w:val="sr-Latn-ME"/>
              </w:rPr>
            </w:pPr>
            <w:r w:rsidRPr="001F1F32">
              <w:rPr>
                <w:rFonts w:ascii="Arial" w:hAnsi="Arial" w:cs="Arial"/>
                <w:bCs/>
                <w:sz w:val="20"/>
                <w:szCs w:val="20"/>
                <w:lang w:val="sr-Latn-ME"/>
              </w:rPr>
              <w:t>Zatrpavanje rova materijalom iz iskopa, sa propisnim nabijanjem po slojevima od po 30cm, i odstranjevanjem krupnih komada kamena koji bi mogli oštetiti cjevovod.</w:t>
            </w:r>
          </w:p>
          <w:p w:rsidR="007C3157" w:rsidRPr="00F41C89" w:rsidRDefault="007C3157" w:rsidP="007F1548">
            <w:pPr>
              <w:spacing w:after="0" w:line="240" w:lineRule="auto"/>
              <w:rPr>
                <w:rFonts w:ascii="Arial" w:hAnsi="Arial" w:cs="Arial"/>
                <w:bCs/>
                <w:sz w:val="20"/>
                <w:szCs w:val="20"/>
                <w:lang w:val="sr-Latn-ME"/>
              </w:rPr>
            </w:pPr>
            <w:r w:rsidRPr="007C3157">
              <w:rPr>
                <w:rFonts w:ascii="Arial" w:hAnsi="Arial" w:cs="Arial"/>
                <w:bCs/>
                <w:sz w:val="20"/>
                <w:szCs w:val="20"/>
                <w:lang w:val="sr-Latn-ME"/>
              </w:rPr>
              <w:t>Obračun po m3</w:t>
            </w:r>
          </w:p>
        </w:tc>
        <w:tc>
          <w:tcPr>
            <w:tcW w:w="162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F1F32" w:rsidRPr="0098055C" w:rsidRDefault="001F1F32" w:rsidP="00D0125F">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1F32" w:rsidRPr="0098055C" w:rsidRDefault="001F1F32" w:rsidP="00C87329">
            <w:pPr>
              <w:spacing w:after="0" w:line="240" w:lineRule="auto"/>
              <w:rPr>
                <w:rFonts w:ascii="Arial" w:hAnsi="Arial" w:cs="Arial"/>
                <w:b/>
                <w:bCs/>
                <w:sz w:val="20"/>
                <w:szCs w:val="20"/>
              </w:rPr>
            </w:pPr>
            <w:r>
              <w:rPr>
                <w:rFonts w:ascii="Arial" w:hAnsi="Arial" w:cs="Arial"/>
                <w:bCs/>
                <w:sz w:val="20"/>
                <w:szCs w:val="20"/>
                <w:lang w:val="sr-Latn-ME"/>
              </w:rPr>
              <w:t>473,88</w:t>
            </w:r>
          </w:p>
        </w:tc>
      </w:tr>
      <w:tr w:rsidR="007C3157" w:rsidRPr="0098055C" w:rsidTr="00C11346">
        <w:trPr>
          <w:gridAfter w:val="1"/>
          <w:wAfter w:w="25" w:type="dxa"/>
          <w:cantSplit/>
          <w:trHeight w:val="19"/>
        </w:trPr>
        <w:tc>
          <w:tcPr>
            <w:tcW w:w="673" w:type="dxa"/>
            <w:tcBorders>
              <w:left w:val="single" w:sz="4" w:space="0" w:color="auto"/>
              <w:bottom w:val="thinThickSmallGap" w:sz="24" w:space="0" w:color="auto"/>
              <w:right w:val="single" w:sz="4" w:space="0" w:color="auto"/>
            </w:tcBorders>
            <w:shd w:val="clear" w:color="auto" w:fill="BFBFBF" w:themeFill="background1" w:themeFillShade="BF"/>
            <w:vAlign w:val="center"/>
          </w:tcPr>
          <w:p w:rsidR="007C3157" w:rsidRDefault="007C3157" w:rsidP="007F1548">
            <w:pPr>
              <w:spacing w:after="0" w:line="240" w:lineRule="auto"/>
              <w:jc w:val="center"/>
              <w:rPr>
                <w:rFonts w:ascii="Arial" w:hAnsi="Arial" w:cs="Arial"/>
                <w:b/>
                <w:bCs/>
                <w:sz w:val="20"/>
                <w:szCs w:val="20"/>
              </w:rPr>
            </w:pPr>
            <w:r>
              <w:rPr>
                <w:rFonts w:ascii="Arial" w:hAnsi="Arial" w:cs="Arial"/>
                <w:b/>
                <w:bCs/>
                <w:sz w:val="20"/>
                <w:szCs w:val="20"/>
              </w:rPr>
              <w:t>7.</w:t>
            </w:r>
          </w:p>
        </w:tc>
        <w:tc>
          <w:tcPr>
            <w:tcW w:w="1439" w:type="dxa"/>
            <w:vMerge/>
            <w:tcBorders>
              <w:left w:val="single" w:sz="4" w:space="0" w:color="auto"/>
              <w:bottom w:val="thinThickSmallGap" w:sz="24" w:space="0" w:color="auto"/>
              <w:right w:val="single" w:sz="4" w:space="0" w:color="auto"/>
            </w:tcBorders>
          </w:tcPr>
          <w:p w:rsidR="007C3157" w:rsidRPr="0098055C" w:rsidRDefault="007C3157" w:rsidP="007F1548">
            <w:pPr>
              <w:spacing w:after="0" w:line="240" w:lineRule="auto"/>
              <w:rPr>
                <w:rFonts w:ascii="Arial" w:hAnsi="Arial" w:cs="Arial"/>
                <w:b/>
                <w:bCs/>
                <w:sz w:val="20"/>
                <w:szCs w:val="20"/>
              </w:rPr>
            </w:pPr>
          </w:p>
        </w:tc>
        <w:tc>
          <w:tcPr>
            <w:tcW w:w="5037"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7C3157" w:rsidRDefault="007C3157" w:rsidP="007F1548">
            <w:pPr>
              <w:spacing w:after="0" w:line="240" w:lineRule="auto"/>
              <w:rPr>
                <w:rFonts w:ascii="Arial" w:hAnsi="Arial" w:cs="Arial"/>
                <w:bCs/>
                <w:sz w:val="20"/>
                <w:szCs w:val="20"/>
                <w:lang w:val="sr-Latn-ME"/>
              </w:rPr>
            </w:pPr>
            <w:r w:rsidRPr="007C3157">
              <w:rPr>
                <w:rFonts w:ascii="Arial" w:hAnsi="Arial" w:cs="Arial"/>
                <w:bCs/>
                <w:sz w:val="20"/>
                <w:szCs w:val="20"/>
                <w:lang w:val="sr-Latn-ME"/>
              </w:rPr>
              <w:t xml:space="preserve">Odvoz  materijala iz iskopa i ostalog otpadnog materijala. Pri iskopu  rova izvršiti utovar u kamione, transport i istovar zemljanog i otpadnog materijala na </w:t>
            </w:r>
            <w:r w:rsidRPr="00C32FD6">
              <w:rPr>
                <w:rFonts w:ascii="Arial" w:hAnsi="Arial" w:cs="Arial"/>
                <w:bCs/>
                <w:sz w:val="20"/>
                <w:szCs w:val="20"/>
                <w:lang w:val="sr-Latn-ME"/>
              </w:rPr>
              <w:t>deponiju</w:t>
            </w:r>
            <w:r w:rsidR="005507C0" w:rsidRPr="00C32FD6">
              <w:rPr>
                <w:rFonts w:ascii="Arial" w:hAnsi="Arial" w:cs="Arial"/>
                <w:bCs/>
                <w:sz w:val="20"/>
                <w:szCs w:val="20"/>
                <w:lang w:val="sr-Latn-ME"/>
              </w:rPr>
              <w:t xml:space="preserve"> koju obezbjeđuje izvođač.</w:t>
            </w:r>
            <w:r w:rsidRPr="00C32FD6">
              <w:rPr>
                <w:rFonts w:ascii="Arial" w:hAnsi="Arial" w:cs="Arial"/>
                <w:bCs/>
                <w:sz w:val="20"/>
                <w:szCs w:val="20"/>
                <w:lang w:val="sr-Latn-ME"/>
              </w:rPr>
              <w:t xml:space="preserve"> </w:t>
            </w:r>
            <w:r w:rsidRPr="007C3157">
              <w:rPr>
                <w:rFonts w:ascii="Arial" w:hAnsi="Arial" w:cs="Arial"/>
                <w:bCs/>
                <w:sz w:val="20"/>
                <w:szCs w:val="20"/>
                <w:lang w:val="sr-Latn-ME"/>
              </w:rPr>
              <w:t>U cijenu ulazi i grubo razastiranje materijala na deponiji.  Količina materijala za transport se obračunava u prirodnom stanju u rovu.</w:t>
            </w:r>
          </w:p>
          <w:p w:rsidR="007C3157" w:rsidRPr="00F41C89" w:rsidRDefault="007C3157" w:rsidP="007F1548">
            <w:pPr>
              <w:spacing w:after="0" w:line="240" w:lineRule="auto"/>
              <w:rPr>
                <w:rFonts w:ascii="Arial" w:hAnsi="Arial" w:cs="Arial"/>
                <w:bCs/>
                <w:sz w:val="20"/>
                <w:szCs w:val="20"/>
                <w:lang w:val="sr-Latn-ME"/>
              </w:rPr>
            </w:pPr>
            <w:r w:rsidRPr="007C3157">
              <w:rPr>
                <w:rFonts w:ascii="Arial" w:hAnsi="Arial" w:cs="Arial"/>
                <w:bCs/>
                <w:sz w:val="20"/>
                <w:szCs w:val="20"/>
                <w:lang w:val="sr-Latn-ME"/>
              </w:rPr>
              <w:t>Obračun po m3</w:t>
            </w:r>
          </w:p>
        </w:tc>
        <w:tc>
          <w:tcPr>
            <w:tcW w:w="1620" w:type="dxa"/>
            <w:gridSpan w:val="6"/>
            <w:tcBorders>
              <w:top w:val="single" w:sz="4" w:space="0" w:color="auto"/>
              <w:left w:val="single" w:sz="4" w:space="0" w:color="auto"/>
              <w:bottom w:val="thinThickSmallGap" w:sz="24" w:space="0" w:color="auto"/>
              <w:right w:val="single" w:sz="4" w:space="0" w:color="000000"/>
            </w:tcBorders>
            <w:shd w:val="clear" w:color="auto" w:fill="auto"/>
            <w:vAlign w:val="center"/>
          </w:tcPr>
          <w:p w:rsidR="007C3157" w:rsidRPr="0098055C" w:rsidRDefault="007C3157" w:rsidP="00D0125F">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1864" w:type="dxa"/>
            <w:gridSpan w:val="4"/>
            <w:tcBorders>
              <w:top w:val="single" w:sz="4" w:space="0" w:color="auto"/>
              <w:left w:val="single" w:sz="4" w:space="0" w:color="auto"/>
              <w:bottom w:val="thinThickSmallGap" w:sz="24" w:space="0" w:color="auto"/>
              <w:right w:val="single" w:sz="4" w:space="0" w:color="auto"/>
            </w:tcBorders>
            <w:shd w:val="clear" w:color="auto" w:fill="auto"/>
            <w:vAlign w:val="center"/>
          </w:tcPr>
          <w:p w:rsidR="007C3157" w:rsidRPr="0098055C" w:rsidRDefault="007C3157" w:rsidP="00C87329">
            <w:pPr>
              <w:spacing w:after="0" w:line="240" w:lineRule="auto"/>
              <w:rPr>
                <w:rFonts w:ascii="Arial" w:hAnsi="Arial" w:cs="Arial"/>
                <w:b/>
                <w:bCs/>
                <w:sz w:val="20"/>
                <w:szCs w:val="20"/>
              </w:rPr>
            </w:pPr>
            <w:r>
              <w:rPr>
                <w:rFonts w:ascii="Arial" w:hAnsi="Arial" w:cs="Arial"/>
                <w:bCs/>
                <w:sz w:val="20"/>
                <w:szCs w:val="20"/>
                <w:lang w:val="sr-Latn-ME"/>
              </w:rPr>
              <w:t>109,60</w:t>
            </w:r>
          </w:p>
        </w:tc>
      </w:tr>
      <w:tr w:rsidR="00797E3D" w:rsidRPr="0098055C" w:rsidTr="00C11346">
        <w:trPr>
          <w:gridAfter w:val="1"/>
          <w:wAfter w:w="25" w:type="dxa"/>
          <w:cantSplit/>
          <w:trHeight w:val="19"/>
        </w:trPr>
        <w:tc>
          <w:tcPr>
            <w:tcW w:w="7279" w:type="dxa"/>
            <w:gridSpan w:val="6"/>
            <w:tcBorders>
              <w:top w:val="thinThickSmallGap" w:sz="24" w:space="0" w:color="auto"/>
              <w:left w:val="single" w:sz="4" w:space="0" w:color="auto"/>
              <w:bottom w:val="thinThickSmallGap" w:sz="24" w:space="0" w:color="auto"/>
            </w:tcBorders>
            <w:shd w:val="clear" w:color="auto" w:fill="auto"/>
            <w:vAlign w:val="center"/>
          </w:tcPr>
          <w:p w:rsidR="00797E3D" w:rsidRDefault="00797E3D" w:rsidP="007F1548">
            <w:pPr>
              <w:spacing w:after="0" w:line="240" w:lineRule="auto"/>
              <w:jc w:val="center"/>
              <w:rPr>
                <w:rFonts w:ascii="Arial" w:hAnsi="Arial" w:cs="Arial"/>
                <w:b/>
                <w:bCs/>
                <w:sz w:val="20"/>
                <w:szCs w:val="20"/>
              </w:rPr>
            </w:pPr>
          </w:p>
          <w:p w:rsidR="002D2212" w:rsidRPr="0098055C" w:rsidRDefault="002D2212" w:rsidP="002D2212">
            <w:pPr>
              <w:spacing w:after="0" w:line="240" w:lineRule="auto"/>
              <w:jc w:val="both"/>
              <w:rPr>
                <w:rFonts w:ascii="Arial" w:hAnsi="Arial" w:cs="Arial"/>
                <w:b/>
                <w:bCs/>
                <w:sz w:val="20"/>
                <w:szCs w:val="20"/>
              </w:rPr>
            </w:pPr>
            <w:r>
              <w:rPr>
                <w:rFonts w:ascii="Arial" w:hAnsi="Arial" w:cs="Arial"/>
                <w:b/>
                <w:bCs/>
                <w:sz w:val="20"/>
                <w:szCs w:val="20"/>
              </w:rPr>
              <w:t>UKUPNO ZEMLJANI RADOVI</w:t>
            </w:r>
          </w:p>
        </w:tc>
        <w:tc>
          <w:tcPr>
            <w:tcW w:w="1086" w:type="dxa"/>
            <w:gridSpan w:val="2"/>
            <w:tcBorders>
              <w:top w:val="thinThickSmallGap" w:sz="24" w:space="0" w:color="auto"/>
              <w:bottom w:val="thinThickSmallGap" w:sz="24" w:space="0" w:color="auto"/>
            </w:tcBorders>
            <w:shd w:val="clear" w:color="auto" w:fill="auto"/>
            <w:vAlign w:val="center"/>
          </w:tcPr>
          <w:p w:rsidR="00797E3D" w:rsidRPr="0098055C" w:rsidRDefault="00797E3D" w:rsidP="007F1548">
            <w:pPr>
              <w:spacing w:after="0" w:line="240" w:lineRule="auto"/>
              <w:jc w:val="center"/>
              <w:rPr>
                <w:rFonts w:ascii="Arial" w:hAnsi="Arial" w:cs="Arial"/>
                <w:b/>
                <w:bCs/>
                <w:sz w:val="20"/>
                <w:szCs w:val="20"/>
              </w:rPr>
            </w:pPr>
          </w:p>
        </w:tc>
        <w:tc>
          <w:tcPr>
            <w:tcW w:w="1016" w:type="dxa"/>
            <w:gridSpan w:val="4"/>
            <w:tcBorders>
              <w:top w:val="thinThickSmallGap" w:sz="24" w:space="0" w:color="auto"/>
              <w:bottom w:val="thinThickSmallGap" w:sz="24" w:space="0" w:color="auto"/>
            </w:tcBorders>
            <w:shd w:val="clear" w:color="auto" w:fill="auto"/>
          </w:tcPr>
          <w:p w:rsidR="00797E3D" w:rsidRPr="0098055C" w:rsidRDefault="00797E3D" w:rsidP="007F1548">
            <w:pPr>
              <w:spacing w:after="0" w:line="240" w:lineRule="auto"/>
              <w:jc w:val="center"/>
              <w:rPr>
                <w:rFonts w:ascii="Arial" w:hAnsi="Arial" w:cs="Arial"/>
                <w:b/>
                <w:bCs/>
                <w:sz w:val="20"/>
                <w:szCs w:val="20"/>
              </w:rPr>
            </w:pPr>
          </w:p>
        </w:tc>
        <w:tc>
          <w:tcPr>
            <w:tcW w:w="1252" w:type="dxa"/>
            <w:gridSpan w:val="2"/>
            <w:tcBorders>
              <w:top w:val="thinThickSmallGap" w:sz="24" w:space="0" w:color="auto"/>
              <w:bottom w:val="thinThickSmallGap" w:sz="24" w:space="0" w:color="auto"/>
              <w:right w:val="single" w:sz="4" w:space="0" w:color="auto"/>
            </w:tcBorders>
            <w:shd w:val="clear" w:color="auto" w:fill="auto"/>
          </w:tcPr>
          <w:p w:rsidR="00797E3D" w:rsidRPr="0098055C" w:rsidRDefault="00797E3D" w:rsidP="00C87329">
            <w:pPr>
              <w:spacing w:after="0" w:line="240" w:lineRule="auto"/>
              <w:rPr>
                <w:rFonts w:ascii="Arial" w:hAnsi="Arial" w:cs="Arial"/>
                <w:b/>
                <w:bCs/>
                <w:sz w:val="20"/>
                <w:szCs w:val="20"/>
              </w:rPr>
            </w:pPr>
          </w:p>
        </w:tc>
      </w:tr>
      <w:tr w:rsidR="00D0125F" w:rsidRPr="0098055C" w:rsidTr="00C11346">
        <w:trPr>
          <w:cantSplit/>
          <w:trHeight w:val="5775"/>
        </w:trPr>
        <w:tc>
          <w:tcPr>
            <w:tcW w:w="673" w:type="dxa"/>
            <w:vMerge w:val="restart"/>
            <w:tcBorders>
              <w:top w:val="thinThickSmallGap" w:sz="24" w:space="0" w:color="auto"/>
              <w:left w:val="single" w:sz="4" w:space="0" w:color="auto"/>
            </w:tcBorders>
            <w:shd w:val="clear" w:color="auto" w:fill="BFBFBF" w:themeFill="background1" w:themeFillShade="BF"/>
            <w:vAlign w:val="center"/>
          </w:tcPr>
          <w:p w:rsidR="00D0125F" w:rsidRPr="0098055C" w:rsidRDefault="00D0125F" w:rsidP="007F1548">
            <w:pPr>
              <w:spacing w:after="0" w:line="240" w:lineRule="auto"/>
              <w:jc w:val="center"/>
              <w:rPr>
                <w:rFonts w:ascii="Arial" w:hAnsi="Arial" w:cs="Arial"/>
                <w:b/>
                <w:bCs/>
                <w:sz w:val="20"/>
                <w:szCs w:val="20"/>
              </w:rPr>
            </w:pPr>
            <w:r>
              <w:rPr>
                <w:rFonts w:ascii="Arial" w:hAnsi="Arial" w:cs="Arial"/>
                <w:b/>
                <w:bCs/>
                <w:sz w:val="20"/>
                <w:szCs w:val="20"/>
              </w:rPr>
              <w:t>8.</w:t>
            </w:r>
          </w:p>
        </w:tc>
        <w:tc>
          <w:tcPr>
            <w:tcW w:w="1620" w:type="dxa"/>
            <w:gridSpan w:val="2"/>
            <w:vMerge w:val="restart"/>
            <w:tcBorders>
              <w:top w:val="thinThickSmallGap" w:sz="24" w:space="0" w:color="auto"/>
              <w:left w:val="single" w:sz="4" w:space="0" w:color="auto"/>
            </w:tcBorders>
            <w:shd w:val="clear" w:color="auto" w:fill="auto"/>
            <w:vAlign w:val="center"/>
          </w:tcPr>
          <w:p w:rsidR="00D0125F" w:rsidRPr="0098055C" w:rsidRDefault="00CF6E71" w:rsidP="007F1548">
            <w:pPr>
              <w:spacing w:after="0" w:line="240" w:lineRule="auto"/>
              <w:jc w:val="center"/>
              <w:rPr>
                <w:rFonts w:ascii="Arial" w:hAnsi="Arial" w:cs="Arial"/>
                <w:b/>
                <w:bCs/>
                <w:sz w:val="20"/>
                <w:szCs w:val="20"/>
              </w:rPr>
            </w:pPr>
            <w:r>
              <w:rPr>
                <w:rFonts w:ascii="Arial" w:hAnsi="Arial" w:cs="Arial"/>
                <w:b/>
                <w:bCs/>
                <w:sz w:val="20"/>
                <w:szCs w:val="20"/>
              </w:rPr>
              <w:t xml:space="preserve">III </w:t>
            </w:r>
            <w:r w:rsidR="00D0125F">
              <w:rPr>
                <w:rFonts w:ascii="Arial" w:hAnsi="Arial" w:cs="Arial"/>
                <w:b/>
                <w:bCs/>
                <w:sz w:val="20"/>
                <w:szCs w:val="20"/>
              </w:rPr>
              <w:t>BETONSKI I ARMIRAČKI RADOVI</w:t>
            </w:r>
          </w:p>
        </w:tc>
        <w:tc>
          <w:tcPr>
            <w:tcW w:w="4890" w:type="dxa"/>
            <w:gridSpan w:val="2"/>
            <w:tcBorders>
              <w:top w:val="thinThickSmallGap" w:sz="24" w:space="0" w:color="auto"/>
              <w:left w:val="single" w:sz="4" w:space="0" w:color="auto"/>
              <w:bottom w:val="dashSmallGap" w:sz="4" w:space="0" w:color="auto"/>
            </w:tcBorders>
            <w:shd w:val="clear" w:color="auto" w:fill="auto"/>
            <w:vAlign w:val="center"/>
          </w:tcPr>
          <w:p w:rsidR="00D0125F" w:rsidRPr="00D0125F" w:rsidRDefault="00D0125F" w:rsidP="002A388F">
            <w:pPr>
              <w:spacing w:after="0" w:line="240" w:lineRule="auto"/>
              <w:jc w:val="both"/>
              <w:rPr>
                <w:rFonts w:ascii="Arial" w:hAnsi="Arial" w:cs="Arial"/>
                <w:bCs/>
                <w:sz w:val="20"/>
                <w:szCs w:val="20"/>
              </w:rPr>
            </w:pPr>
            <w:r w:rsidRPr="00D0125F">
              <w:rPr>
                <w:rFonts w:ascii="Arial" w:hAnsi="Arial" w:cs="Arial"/>
                <w:bCs/>
                <w:sz w:val="20"/>
                <w:szCs w:val="20"/>
              </w:rPr>
              <w:t>Nabavka, transport i ugradnja atestiranih prefabrikovanih šahtova od armiranog betona. Šahtovi se sastoje od sledećih prefabrikovanih elemenata: dno sa kinetom, prsten, završni prsten sa konusnim suženjem i</w:t>
            </w:r>
            <w:r w:rsidR="00094717">
              <w:rPr>
                <w:rFonts w:ascii="Arial" w:hAnsi="Arial" w:cs="Arial"/>
                <w:bCs/>
                <w:sz w:val="20"/>
                <w:szCs w:val="20"/>
              </w:rPr>
              <w:t xml:space="preserve"> ploča sa otvorom za ugradnju </w:t>
            </w:r>
            <w:r w:rsidRPr="00D0125F">
              <w:rPr>
                <w:rFonts w:ascii="Arial" w:hAnsi="Arial" w:cs="Arial"/>
                <w:bCs/>
                <w:sz w:val="20"/>
                <w:szCs w:val="20"/>
              </w:rPr>
              <w:t xml:space="preserve"> </w:t>
            </w:r>
            <w:r w:rsidR="002A388F">
              <w:rPr>
                <w:rFonts w:ascii="Arial" w:hAnsi="Arial" w:cs="Arial"/>
                <w:bCs/>
                <w:sz w:val="20"/>
                <w:szCs w:val="20"/>
              </w:rPr>
              <w:t xml:space="preserve">LG </w:t>
            </w:r>
            <w:r w:rsidRPr="00D0125F">
              <w:rPr>
                <w:rFonts w:ascii="Arial" w:hAnsi="Arial" w:cs="Arial"/>
                <w:bCs/>
                <w:sz w:val="20"/>
                <w:szCs w:val="20"/>
              </w:rPr>
              <w:t xml:space="preserve">poklopca šahta. Šahtovi moraju biti izvedeni od vodonepropusnog betona.  Potrebna visina šahtova se formira izborom </w:t>
            </w:r>
            <w:r w:rsidRPr="003F6091">
              <w:rPr>
                <w:rFonts w:ascii="Arial" w:hAnsi="Arial" w:cs="Arial"/>
                <w:bCs/>
                <w:sz w:val="20"/>
                <w:szCs w:val="20"/>
              </w:rPr>
              <w:t xml:space="preserve">elementa sa kinetom </w:t>
            </w:r>
            <w:r w:rsidR="00435EEA" w:rsidRPr="003F6091">
              <w:rPr>
                <w:rFonts w:ascii="Arial" w:hAnsi="Arial" w:cs="Arial"/>
                <w:bCs/>
                <w:sz w:val="20"/>
                <w:szCs w:val="20"/>
              </w:rPr>
              <w:t>visine do 100cm i prstena visine do 100cm.</w:t>
            </w:r>
            <w:r w:rsidR="002A388F" w:rsidRPr="003F6091">
              <w:rPr>
                <w:rFonts w:ascii="Arial" w:hAnsi="Arial" w:cs="Arial"/>
                <w:b/>
                <w:bCs/>
                <w:sz w:val="20"/>
                <w:szCs w:val="20"/>
              </w:rPr>
              <w:t xml:space="preserve"> </w:t>
            </w:r>
            <w:r w:rsidRPr="00D0125F">
              <w:rPr>
                <w:rFonts w:ascii="Arial" w:hAnsi="Arial" w:cs="Arial"/>
                <w:bCs/>
                <w:sz w:val="20"/>
                <w:szCs w:val="20"/>
              </w:rPr>
              <w:t xml:space="preserve">Šahtovi se isporučuju sa već ugrađenim penjalicama. Spajanje elemenata i brtvljenje spojeva vrši se pomoću gumenog prstena. Jediničnom cijenom pozicije je obuhvaćeno sledeće: podloga šahta od mršavog betona debljine 10cm (C12/15 prema EN206) , svi prefabrikovani elementi potrebni za formiranje tijela šahta, penjalice šahta, sav potreban materijal  i rad za brtvljenje spoja između pojedinih elemenata </w:t>
            </w:r>
            <w:r w:rsidRPr="002A388F">
              <w:rPr>
                <w:rFonts w:ascii="Arial" w:hAnsi="Arial" w:cs="Arial"/>
                <w:bCs/>
                <w:sz w:val="20"/>
                <w:szCs w:val="20"/>
                <w:shd w:val="clear" w:color="auto" w:fill="FFFFFF" w:themeFill="background1"/>
              </w:rPr>
              <w:t>šahta i formiranje vodonepropusne veze sa cjevovodom.  U obračunu se priznaju samo ispitani šahtovi na v</w:t>
            </w:r>
            <w:r w:rsidR="002A388F" w:rsidRPr="002A388F">
              <w:rPr>
                <w:rFonts w:ascii="Arial" w:hAnsi="Arial" w:cs="Arial"/>
                <w:bCs/>
                <w:sz w:val="20"/>
                <w:szCs w:val="20"/>
                <w:shd w:val="clear" w:color="auto" w:fill="FFFFFF" w:themeFill="background1"/>
              </w:rPr>
              <w:t>odozaptivanje sa izvještajem i</w:t>
            </w:r>
            <w:r w:rsidRPr="002A388F">
              <w:rPr>
                <w:rFonts w:ascii="Arial" w:hAnsi="Arial" w:cs="Arial"/>
                <w:bCs/>
                <w:sz w:val="20"/>
                <w:szCs w:val="20"/>
                <w:shd w:val="clear" w:color="auto" w:fill="FFFFFF" w:themeFill="background1"/>
              </w:rPr>
              <w:t xml:space="preserve"> ovjerenim protokolom o ispitivanju.</w:t>
            </w:r>
          </w:p>
        </w:tc>
        <w:tc>
          <w:tcPr>
            <w:tcW w:w="134" w:type="dxa"/>
            <w:gridSpan w:val="2"/>
            <w:tcBorders>
              <w:top w:val="thinThickSmallGap" w:sz="24" w:space="0" w:color="auto"/>
              <w:left w:val="single" w:sz="4" w:space="0" w:color="auto"/>
              <w:bottom w:val="dashSmallGap" w:sz="4" w:space="0" w:color="auto"/>
            </w:tcBorders>
            <w:shd w:val="clear" w:color="auto" w:fill="auto"/>
            <w:vAlign w:val="center"/>
          </w:tcPr>
          <w:p w:rsidR="00D0125F" w:rsidRPr="0098055C" w:rsidRDefault="00D0125F" w:rsidP="007F1548">
            <w:pPr>
              <w:spacing w:after="0" w:line="240" w:lineRule="auto"/>
              <w:jc w:val="center"/>
              <w:rPr>
                <w:rFonts w:ascii="Arial" w:hAnsi="Arial" w:cs="Arial"/>
                <w:b/>
                <w:bCs/>
                <w:sz w:val="20"/>
                <w:szCs w:val="20"/>
              </w:rPr>
            </w:pPr>
          </w:p>
        </w:tc>
        <w:tc>
          <w:tcPr>
            <w:tcW w:w="1086" w:type="dxa"/>
            <w:gridSpan w:val="2"/>
            <w:tcBorders>
              <w:top w:val="thinThickSmallGap" w:sz="24" w:space="0" w:color="auto"/>
              <w:bottom w:val="dashSmallGap" w:sz="4" w:space="0" w:color="auto"/>
            </w:tcBorders>
            <w:shd w:val="clear" w:color="auto" w:fill="auto"/>
            <w:vAlign w:val="center"/>
          </w:tcPr>
          <w:p w:rsidR="00D0125F" w:rsidRPr="0098055C" w:rsidRDefault="00D0125F" w:rsidP="007F1548">
            <w:pPr>
              <w:spacing w:after="0" w:line="240" w:lineRule="auto"/>
              <w:jc w:val="center"/>
              <w:rPr>
                <w:rFonts w:ascii="Arial" w:hAnsi="Arial" w:cs="Arial"/>
                <w:b/>
                <w:bCs/>
                <w:sz w:val="20"/>
                <w:szCs w:val="20"/>
              </w:rPr>
            </w:pPr>
          </w:p>
        </w:tc>
        <w:tc>
          <w:tcPr>
            <w:tcW w:w="450" w:type="dxa"/>
            <w:gridSpan w:val="2"/>
            <w:tcBorders>
              <w:top w:val="thinThickSmallGap" w:sz="24" w:space="0" w:color="auto"/>
              <w:bottom w:val="dashSmallGap" w:sz="4" w:space="0" w:color="auto"/>
              <w:right w:val="single" w:sz="4" w:space="0" w:color="auto"/>
            </w:tcBorders>
            <w:shd w:val="clear" w:color="auto" w:fill="auto"/>
          </w:tcPr>
          <w:p w:rsidR="00D0125F" w:rsidRPr="0098055C" w:rsidRDefault="00D0125F" w:rsidP="007F1548">
            <w:pPr>
              <w:spacing w:after="0" w:line="240" w:lineRule="auto"/>
              <w:jc w:val="center"/>
              <w:rPr>
                <w:rFonts w:ascii="Arial" w:hAnsi="Arial" w:cs="Arial"/>
                <w:b/>
                <w:bCs/>
                <w:sz w:val="20"/>
                <w:szCs w:val="20"/>
              </w:rPr>
            </w:pPr>
          </w:p>
        </w:tc>
        <w:tc>
          <w:tcPr>
            <w:tcW w:w="566" w:type="dxa"/>
            <w:gridSpan w:val="2"/>
            <w:tcBorders>
              <w:top w:val="thinThickSmallGap" w:sz="24" w:space="0" w:color="auto"/>
              <w:left w:val="single" w:sz="4" w:space="0" w:color="auto"/>
              <w:bottom w:val="dashSmallGap" w:sz="4" w:space="0" w:color="auto"/>
            </w:tcBorders>
            <w:shd w:val="clear" w:color="auto" w:fill="auto"/>
          </w:tcPr>
          <w:p w:rsidR="00D0125F" w:rsidRPr="0098055C" w:rsidRDefault="00D0125F" w:rsidP="007F1548">
            <w:pPr>
              <w:spacing w:after="0" w:line="240" w:lineRule="auto"/>
              <w:jc w:val="center"/>
              <w:rPr>
                <w:rFonts w:ascii="Arial" w:hAnsi="Arial" w:cs="Arial"/>
                <w:b/>
                <w:bCs/>
                <w:sz w:val="20"/>
                <w:szCs w:val="20"/>
              </w:rPr>
            </w:pPr>
          </w:p>
        </w:tc>
        <w:tc>
          <w:tcPr>
            <w:tcW w:w="1239" w:type="dxa"/>
            <w:gridSpan w:val="2"/>
            <w:tcBorders>
              <w:top w:val="single" w:sz="4" w:space="0" w:color="auto"/>
              <w:bottom w:val="dashSmallGap" w:sz="4" w:space="0" w:color="auto"/>
              <w:right w:val="single" w:sz="4" w:space="0" w:color="auto"/>
            </w:tcBorders>
            <w:shd w:val="clear" w:color="auto" w:fill="auto"/>
          </w:tcPr>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Default="00D0125F" w:rsidP="00C87329">
            <w:pPr>
              <w:spacing w:after="0" w:line="240" w:lineRule="auto"/>
              <w:rPr>
                <w:rFonts w:ascii="Arial" w:hAnsi="Arial" w:cs="Arial"/>
                <w:b/>
                <w:bCs/>
                <w:sz w:val="20"/>
                <w:szCs w:val="20"/>
              </w:rPr>
            </w:pPr>
          </w:p>
          <w:p w:rsidR="00D0125F" w:rsidRPr="00D0125F" w:rsidRDefault="00D0125F" w:rsidP="00C87329">
            <w:pPr>
              <w:rPr>
                <w:rFonts w:ascii="Arial" w:hAnsi="Arial" w:cs="Arial"/>
                <w:sz w:val="20"/>
                <w:szCs w:val="20"/>
              </w:rPr>
            </w:pPr>
          </w:p>
          <w:p w:rsidR="00D0125F" w:rsidRPr="00D0125F" w:rsidRDefault="00D0125F" w:rsidP="00C87329">
            <w:pPr>
              <w:rPr>
                <w:rFonts w:ascii="Arial" w:hAnsi="Arial" w:cs="Arial"/>
                <w:sz w:val="20"/>
                <w:szCs w:val="20"/>
              </w:rPr>
            </w:pPr>
          </w:p>
          <w:p w:rsidR="00D0125F" w:rsidRPr="00D0125F" w:rsidRDefault="00D0125F" w:rsidP="00C87329">
            <w:pPr>
              <w:rPr>
                <w:rFonts w:ascii="Arial" w:hAnsi="Arial" w:cs="Arial"/>
                <w:sz w:val="20"/>
                <w:szCs w:val="20"/>
              </w:rPr>
            </w:pPr>
          </w:p>
          <w:p w:rsidR="00D0125F" w:rsidRDefault="00D0125F" w:rsidP="00C87329">
            <w:pPr>
              <w:rPr>
                <w:rFonts w:ascii="Arial" w:hAnsi="Arial" w:cs="Arial"/>
                <w:sz w:val="20"/>
                <w:szCs w:val="20"/>
              </w:rPr>
            </w:pPr>
          </w:p>
          <w:p w:rsidR="00D0125F" w:rsidRDefault="00D0125F" w:rsidP="00C87329">
            <w:pPr>
              <w:rPr>
                <w:rFonts w:ascii="Arial" w:hAnsi="Arial" w:cs="Arial"/>
                <w:sz w:val="20"/>
                <w:szCs w:val="20"/>
              </w:rPr>
            </w:pPr>
          </w:p>
          <w:p w:rsidR="00D0125F" w:rsidRPr="00D0125F" w:rsidRDefault="00D0125F" w:rsidP="00C87329">
            <w:pPr>
              <w:rPr>
                <w:rFonts w:ascii="Arial" w:hAnsi="Arial" w:cs="Arial"/>
                <w:sz w:val="20"/>
                <w:szCs w:val="20"/>
              </w:rPr>
            </w:pPr>
          </w:p>
        </w:tc>
      </w:tr>
      <w:tr w:rsidR="00D0125F" w:rsidRPr="0098055C" w:rsidTr="00CF6E71">
        <w:trPr>
          <w:cantSplit/>
          <w:trHeight w:val="285"/>
        </w:trPr>
        <w:tc>
          <w:tcPr>
            <w:tcW w:w="673" w:type="dxa"/>
            <w:vMerge/>
            <w:tcBorders>
              <w:left w:val="single" w:sz="4" w:space="0" w:color="auto"/>
            </w:tcBorders>
            <w:shd w:val="clear" w:color="auto" w:fill="BFBFBF" w:themeFill="background1" w:themeFillShade="BF"/>
            <w:vAlign w:val="center"/>
          </w:tcPr>
          <w:p w:rsidR="00D0125F" w:rsidRDefault="00D0125F" w:rsidP="007F1548">
            <w:pPr>
              <w:spacing w:after="0" w:line="240" w:lineRule="auto"/>
              <w:jc w:val="center"/>
              <w:rPr>
                <w:rFonts w:ascii="Arial" w:hAnsi="Arial" w:cs="Arial"/>
                <w:b/>
                <w:bCs/>
                <w:sz w:val="20"/>
                <w:szCs w:val="20"/>
              </w:rPr>
            </w:pPr>
          </w:p>
        </w:tc>
        <w:tc>
          <w:tcPr>
            <w:tcW w:w="1620" w:type="dxa"/>
            <w:gridSpan w:val="2"/>
            <w:vMerge/>
            <w:tcBorders>
              <w:top w:val="single" w:sz="4" w:space="0" w:color="auto"/>
              <w:left w:val="single" w:sz="4" w:space="0" w:color="auto"/>
            </w:tcBorders>
            <w:shd w:val="clear" w:color="auto" w:fill="auto"/>
            <w:vAlign w:val="center"/>
          </w:tcPr>
          <w:p w:rsidR="00D0125F" w:rsidRDefault="00D0125F" w:rsidP="007F1548">
            <w:pPr>
              <w:spacing w:after="0" w:line="240" w:lineRule="auto"/>
              <w:jc w:val="center"/>
              <w:rPr>
                <w:rFonts w:ascii="Arial" w:hAnsi="Arial" w:cs="Arial"/>
                <w:b/>
                <w:bCs/>
                <w:sz w:val="20"/>
                <w:szCs w:val="20"/>
              </w:rPr>
            </w:pPr>
          </w:p>
        </w:tc>
        <w:tc>
          <w:tcPr>
            <w:tcW w:w="4890" w:type="dxa"/>
            <w:gridSpan w:val="2"/>
            <w:tcBorders>
              <w:top w:val="dashSmallGap" w:sz="4" w:space="0" w:color="auto"/>
              <w:left w:val="single" w:sz="4" w:space="0" w:color="auto"/>
              <w:bottom w:val="dashSmallGap" w:sz="4" w:space="0" w:color="auto"/>
            </w:tcBorders>
            <w:shd w:val="clear" w:color="auto" w:fill="auto"/>
            <w:vAlign w:val="center"/>
          </w:tcPr>
          <w:p w:rsidR="00D0125F" w:rsidRPr="00D0125F" w:rsidRDefault="00D0125F" w:rsidP="002C392E">
            <w:pPr>
              <w:spacing w:after="0" w:line="240" w:lineRule="auto"/>
              <w:jc w:val="both"/>
              <w:rPr>
                <w:rFonts w:ascii="Arial" w:hAnsi="Arial" w:cs="Arial"/>
                <w:bCs/>
                <w:sz w:val="20"/>
                <w:szCs w:val="20"/>
              </w:rPr>
            </w:pPr>
            <w:r>
              <w:rPr>
                <w:rFonts w:ascii="Arial" w:hAnsi="Arial" w:cs="Arial"/>
                <w:bCs/>
                <w:sz w:val="20"/>
                <w:szCs w:val="20"/>
              </w:rPr>
              <w:t>Dubina šahta do 2m</w:t>
            </w:r>
          </w:p>
        </w:tc>
        <w:tc>
          <w:tcPr>
            <w:tcW w:w="134" w:type="dxa"/>
            <w:gridSpan w:val="2"/>
            <w:tcBorders>
              <w:top w:val="dashSmallGap" w:sz="4" w:space="0" w:color="auto"/>
              <w:left w:val="single" w:sz="4" w:space="0" w:color="auto"/>
              <w:bottom w:val="dashSmallGap" w:sz="4" w:space="0" w:color="auto"/>
            </w:tcBorders>
            <w:shd w:val="clear" w:color="auto" w:fill="auto"/>
            <w:vAlign w:val="center"/>
          </w:tcPr>
          <w:p w:rsidR="00D0125F" w:rsidRPr="0098055C" w:rsidRDefault="00D0125F" w:rsidP="007F1548">
            <w:pPr>
              <w:spacing w:after="0" w:line="240" w:lineRule="auto"/>
              <w:jc w:val="center"/>
              <w:rPr>
                <w:rFonts w:ascii="Arial" w:hAnsi="Arial" w:cs="Arial"/>
                <w:b/>
                <w:bCs/>
                <w:sz w:val="20"/>
                <w:szCs w:val="20"/>
              </w:rPr>
            </w:pPr>
          </w:p>
        </w:tc>
        <w:tc>
          <w:tcPr>
            <w:tcW w:w="1086" w:type="dxa"/>
            <w:gridSpan w:val="2"/>
            <w:tcBorders>
              <w:top w:val="dashSmallGap" w:sz="4" w:space="0" w:color="auto"/>
              <w:bottom w:val="dashSmallGap" w:sz="4" w:space="0" w:color="auto"/>
            </w:tcBorders>
            <w:shd w:val="clear" w:color="auto" w:fill="auto"/>
            <w:vAlign w:val="center"/>
          </w:tcPr>
          <w:p w:rsidR="00D0125F" w:rsidRPr="00D0125F" w:rsidRDefault="00D0125F" w:rsidP="007F1548">
            <w:pPr>
              <w:spacing w:after="0" w:line="240" w:lineRule="auto"/>
              <w:jc w:val="center"/>
              <w:rPr>
                <w:rFonts w:ascii="Arial" w:hAnsi="Arial" w:cs="Arial"/>
                <w:bCs/>
                <w:sz w:val="20"/>
                <w:szCs w:val="20"/>
              </w:rPr>
            </w:pPr>
            <w:r w:rsidRPr="00D0125F">
              <w:rPr>
                <w:rFonts w:ascii="Arial" w:hAnsi="Arial" w:cs="Arial"/>
                <w:bCs/>
                <w:sz w:val="20"/>
                <w:szCs w:val="20"/>
              </w:rPr>
              <w:t>kom</w:t>
            </w:r>
          </w:p>
        </w:tc>
        <w:tc>
          <w:tcPr>
            <w:tcW w:w="450" w:type="dxa"/>
            <w:gridSpan w:val="2"/>
            <w:tcBorders>
              <w:top w:val="dashSmallGap" w:sz="4" w:space="0" w:color="auto"/>
              <w:bottom w:val="dashSmallGap" w:sz="4" w:space="0" w:color="auto"/>
              <w:right w:val="single" w:sz="4" w:space="0" w:color="auto"/>
            </w:tcBorders>
            <w:shd w:val="clear" w:color="auto" w:fill="auto"/>
          </w:tcPr>
          <w:p w:rsidR="00D0125F" w:rsidRPr="00D0125F" w:rsidRDefault="00D0125F" w:rsidP="007F1548">
            <w:pPr>
              <w:spacing w:after="0" w:line="240" w:lineRule="auto"/>
              <w:jc w:val="center"/>
              <w:rPr>
                <w:rFonts w:ascii="Arial" w:hAnsi="Arial" w:cs="Arial"/>
                <w:bCs/>
                <w:sz w:val="20"/>
                <w:szCs w:val="20"/>
              </w:rPr>
            </w:pPr>
          </w:p>
        </w:tc>
        <w:tc>
          <w:tcPr>
            <w:tcW w:w="566" w:type="dxa"/>
            <w:gridSpan w:val="2"/>
            <w:tcBorders>
              <w:top w:val="dashSmallGap" w:sz="4" w:space="0" w:color="auto"/>
              <w:left w:val="single" w:sz="4" w:space="0" w:color="auto"/>
              <w:bottom w:val="dashSmallGap" w:sz="4" w:space="0" w:color="auto"/>
            </w:tcBorders>
            <w:shd w:val="clear" w:color="auto" w:fill="auto"/>
          </w:tcPr>
          <w:p w:rsidR="00D0125F" w:rsidRPr="00D0125F" w:rsidRDefault="00D0125F" w:rsidP="007F1548">
            <w:pPr>
              <w:spacing w:after="0" w:line="240" w:lineRule="auto"/>
              <w:jc w:val="center"/>
              <w:rPr>
                <w:rFonts w:ascii="Arial" w:hAnsi="Arial" w:cs="Arial"/>
                <w:bCs/>
                <w:sz w:val="20"/>
                <w:szCs w:val="20"/>
              </w:rPr>
            </w:pPr>
          </w:p>
        </w:tc>
        <w:tc>
          <w:tcPr>
            <w:tcW w:w="1239" w:type="dxa"/>
            <w:gridSpan w:val="2"/>
            <w:tcBorders>
              <w:top w:val="dashSmallGap" w:sz="4" w:space="0" w:color="auto"/>
              <w:bottom w:val="dashSmallGap" w:sz="4" w:space="0" w:color="auto"/>
              <w:right w:val="single" w:sz="4" w:space="0" w:color="auto"/>
            </w:tcBorders>
            <w:shd w:val="clear" w:color="auto" w:fill="auto"/>
            <w:vAlign w:val="center"/>
          </w:tcPr>
          <w:p w:rsidR="00D0125F" w:rsidRPr="00D0125F" w:rsidRDefault="002C169B" w:rsidP="00C87329">
            <w:pPr>
              <w:rPr>
                <w:rFonts w:ascii="Arial" w:hAnsi="Arial" w:cs="Arial"/>
                <w:bCs/>
                <w:sz w:val="20"/>
                <w:szCs w:val="20"/>
              </w:rPr>
            </w:pPr>
            <w:r>
              <w:rPr>
                <w:rFonts w:ascii="Arial" w:hAnsi="Arial" w:cs="Arial"/>
                <w:bCs/>
                <w:sz w:val="20"/>
                <w:szCs w:val="20"/>
              </w:rPr>
              <w:t>2,00</w:t>
            </w:r>
          </w:p>
        </w:tc>
      </w:tr>
      <w:tr w:rsidR="00D0125F" w:rsidRPr="0098055C" w:rsidTr="00C11346">
        <w:trPr>
          <w:cantSplit/>
          <w:trHeight w:val="165"/>
        </w:trPr>
        <w:tc>
          <w:tcPr>
            <w:tcW w:w="673" w:type="dxa"/>
            <w:vMerge/>
            <w:tcBorders>
              <w:left w:val="single" w:sz="4" w:space="0" w:color="auto"/>
              <w:bottom w:val="thinThickSmallGap" w:sz="24" w:space="0" w:color="auto"/>
            </w:tcBorders>
            <w:shd w:val="clear" w:color="auto" w:fill="BFBFBF" w:themeFill="background1" w:themeFillShade="BF"/>
            <w:vAlign w:val="center"/>
          </w:tcPr>
          <w:p w:rsidR="00D0125F" w:rsidRDefault="00D0125F" w:rsidP="007F1548">
            <w:pPr>
              <w:spacing w:after="0" w:line="240" w:lineRule="auto"/>
              <w:jc w:val="center"/>
              <w:rPr>
                <w:rFonts w:ascii="Arial" w:hAnsi="Arial" w:cs="Arial"/>
                <w:b/>
                <w:bCs/>
                <w:sz w:val="20"/>
                <w:szCs w:val="20"/>
              </w:rPr>
            </w:pPr>
          </w:p>
        </w:tc>
        <w:tc>
          <w:tcPr>
            <w:tcW w:w="1620" w:type="dxa"/>
            <w:gridSpan w:val="2"/>
            <w:vMerge/>
            <w:tcBorders>
              <w:top w:val="single" w:sz="4" w:space="0" w:color="auto"/>
              <w:left w:val="single" w:sz="4" w:space="0" w:color="auto"/>
              <w:bottom w:val="thinThickSmallGap" w:sz="24" w:space="0" w:color="auto"/>
            </w:tcBorders>
            <w:shd w:val="clear" w:color="auto" w:fill="auto"/>
            <w:vAlign w:val="center"/>
          </w:tcPr>
          <w:p w:rsidR="00D0125F" w:rsidRDefault="00D0125F" w:rsidP="007F1548">
            <w:pPr>
              <w:spacing w:after="0" w:line="240" w:lineRule="auto"/>
              <w:jc w:val="center"/>
              <w:rPr>
                <w:rFonts w:ascii="Arial" w:hAnsi="Arial" w:cs="Arial"/>
                <w:b/>
                <w:bCs/>
                <w:sz w:val="20"/>
                <w:szCs w:val="20"/>
              </w:rPr>
            </w:pPr>
          </w:p>
        </w:tc>
        <w:tc>
          <w:tcPr>
            <w:tcW w:w="4890" w:type="dxa"/>
            <w:gridSpan w:val="2"/>
            <w:tcBorders>
              <w:top w:val="dashSmallGap" w:sz="4" w:space="0" w:color="auto"/>
              <w:left w:val="single" w:sz="4" w:space="0" w:color="auto"/>
              <w:bottom w:val="thinThickSmallGap" w:sz="24" w:space="0" w:color="auto"/>
            </w:tcBorders>
            <w:shd w:val="clear" w:color="auto" w:fill="auto"/>
            <w:vAlign w:val="center"/>
          </w:tcPr>
          <w:p w:rsidR="00D0125F" w:rsidRPr="00D0125F" w:rsidRDefault="008C095C" w:rsidP="008C095C">
            <w:pPr>
              <w:spacing w:after="0" w:line="240" w:lineRule="auto"/>
              <w:jc w:val="both"/>
              <w:rPr>
                <w:rFonts w:ascii="Arial" w:hAnsi="Arial" w:cs="Arial"/>
                <w:bCs/>
                <w:sz w:val="20"/>
                <w:szCs w:val="20"/>
              </w:rPr>
            </w:pPr>
            <w:r>
              <w:rPr>
                <w:rFonts w:ascii="Arial" w:hAnsi="Arial" w:cs="Arial"/>
                <w:bCs/>
                <w:sz w:val="20"/>
                <w:szCs w:val="20"/>
              </w:rPr>
              <w:t>Dubina šahta od 2m do 3m</w:t>
            </w:r>
          </w:p>
        </w:tc>
        <w:tc>
          <w:tcPr>
            <w:tcW w:w="134" w:type="dxa"/>
            <w:gridSpan w:val="2"/>
            <w:tcBorders>
              <w:top w:val="dashSmallGap" w:sz="4" w:space="0" w:color="auto"/>
              <w:left w:val="single" w:sz="4" w:space="0" w:color="auto"/>
              <w:bottom w:val="thinThickSmallGap" w:sz="24" w:space="0" w:color="auto"/>
            </w:tcBorders>
            <w:shd w:val="clear" w:color="auto" w:fill="auto"/>
            <w:vAlign w:val="center"/>
          </w:tcPr>
          <w:p w:rsidR="00D0125F" w:rsidRPr="0098055C" w:rsidRDefault="00D0125F" w:rsidP="007F1548">
            <w:pPr>
              <w:spacing w:after="0" w:line="240" w:lineRule="auto"/>
              <w:jc w:val="center"/>
              <w:rPr>
                <w:rFonts w:ascii="Arial" w:hAnsi="Arial" w:cs="Arial"/>
                <w:b/>
                <w:bCs/>
                <w:sz w:val="20"/>
                <w:szCs w:val="20"/>
              </w:rPr>
            </w:pPr>
          </w:p>
        </w:tc>
        <w:tc>
          <w:tcPr>
            <w:tcW w:w="1086" w:type="dxa"/>
            <w:gridSpan w:val="2"/>
            <w:tcBorders>
              <w:top w:val="dashSmallGap" w:sz="4" w:space="0" w:color="auto"/>
              <w:bottom w:val="thinThickSmallGap" w:sz="24" w:space="0" w:color="auto"/>
            </w:tcBorders>
            <w:shd w:val="clear" w:color="auto" w:fill="auto"/>
            <w:vAlign w:val="center"/>
          </w:tcPr>
          <w:p w:rsidR="00D0125F" w:rsidRPr="008C095C" w:rsidRDefault="008C095C" w:rsidP="007F1548">
            <w:pPr>
              <w:spacing w:after="0" w:line="240" w:lineRule="auto"/>
              <w:jc w:val="center"/>
              <w:rPr>
                <w:rFonts w:ascii="Arial" w:hAnsi="Arial" w:cs="Arial"/>
                <w:bCs/>
                <w:sz w:val="20"/>
                <w:szCs w:val="20"/>
              </w:rPr>
            </w:pPr>
            <w:r w:rsidRPr="008C095C">
              <w:rPr>
                <w:rFonts w:ascii="Arial" w:hAnsi="Arial" w:cs="Arial"/>
                <w:bCs/>
                <w:sz w:val="20"/>
                <w:szCs w:val="20"/>
              </w:rPr>
              <w:t>kom</w:t>
            </w:r>
          </w:p>
        </w:tc>
        <w:tc>
          <w:tcPr>
            <w:tcW w:w="450" w:type="dxa"/>
            <w:gridSpan w:val="2"/>
            <w:tcBorders>
              <w:top w:val="dashSmallGap" w:sz="4" w:space="0" w:color="auto"/>
              <w:bottom w:val="thinThickSmallGap" w:sz="24" w:space="0" w:color="auto"/>
              <w:right w:val="single" w:sz="4" w:space="0" w:color="auto"/>
            </w:tcBorders>
            <w:shd w:val="clear" w:color="auto" w:fill="auto"/>
          </w:tcPr>
          <w:p w:rsidR="00D0125F" w:rsidRPr="008C095C" w:rsidRDefault="00D0125F" w:rsidP="007F1548">
            <w:pPr>
              <w:spacing w:after="0" w:line="240" w:lineRule="auto"/>
              <w:jc w:val="center"/>
              <w:rPr>
                <w:rFonts w:ascii="Arial" w:hAnsi="Arial" w:cs="Arial"/>
                <w:bCs/>
                <w:sz w:val="20"/>
                <w:szCs w:val="20"/>
              </w:rPr>
            </w:pPr>
          </w:p>
        </w:tc>
        <w:tc>
          <w:tcPr>
            <w:tcW w:w="566" w:type="dxa"/>
            <w:gridSpan w:val="2"/>
            <w:tcBorders>
              <w:top w:val="dashSmallGap" w:sz="4" w:space="0" w:color="auto"/>
              <w:left w:val="single" w:sz="4" w:space="0" w:color="auto"/>
              <w:bottom w:val="thinThickSmallGap" w:sz="24" w:space="0" w:color="auto"/>
            </w:tcBorders>
            <w:shd w:val="clear" w:color="auto" w:fill="auto"/>
          </w:tcPr>
          <w:p w:rsidR="00D0125F" w:rsidRPr="008C095C" w:rsidRDefault="00D0125F" w:rsidP="007F1548">
            <w:pPr>
              <w:spacing w:after="0" w:line="240" w:lineRule="auto"/>
              <w:jc w:val="center"/>
              <w:rPr>
                <w:rFonts w:ascii="Arial" w:hAnsi="Arial" w:cs="Arial"/>
                <w:bCs/>
                <w:sz w:val="20"/>
                <w:szCs w:val="20"/>
              </w:rPr>
            </w:pPr>
          </w:p>
        </w:tc>
        <w:tc>
          <w:tcPr>
            <w:tcW w:w="1239" w:type="dxa"/>
            <w:gridSpan w:val="2"/>
            <w:tcBorders>
              <w:top w:val="dashSmallGap" w:sz="4" w:space="0" w:color="auto"/>
              <w:bottom w:val="thinThickSmallGap" w:sz="24" w:space="0" w:color="auto"/>
              <w:right w:val="single" w:sz="4" w:space="0" w:color="auto"/>
            </w:tcBorders>
            <w:shd w:val="clear" w:color="auto" w:fill="auto"/>
          </w:tcPr>
          <w:p w:rsidR="00D0125F" w:rsidRPr="008C095C" w:rsidRDefault="008C095C" w:rsidP="00C87329">
            <w:pPr>
              <w:rPr>
                <w:rFonts w:ascii="Arial" w:hAnsi="Arial" w:cs="Arial"/>
                <w:bCs/>
                <w:sz w:val="20"/>
                <w:szCs w:val="20"/>
              </w:rPr>
            </w:pPr>
            <w:r w:rsidRPr="008C095C">
              <w:rPr>
                <w:rFonts w:ascii="Arial" w:hAnsi="Arial" w:cs="Arial"/>
                <w:bCs/>
                <w:sz w:val="20"/>
                <w:szCs w:val="20"/>
              </w:rPr>
              <w:t>6,00</w:t>
            </w:r>
          </w:p>
        </w:tc>
      </w:tr>
      <w:tr w:rsidR="008C095C" w:rsidRPr="0098055C" w:rsidTr="00C11346">
        <w:trPr>
          <w:cantSplit/>
          <w:trHeight w:val="495"/>
        </w:trPr>
        <w:tc>
          <w:tcPr>
            <w:tcW w:w="7317" w:type="dxa"/>
            <w:gridSpan w:val="7"/>
            <w:tcBorders>
              <w:top w:val="thinThickSmallGap" w:sz="24" w:space="0" w:color="auto"/>
              <w:left w:val="single" w:sz="4" w:space="0" w:color="auto"/>
              <w:bottom w:val="thinThickSmallGap" w:sz="24" w:space="0" w:color="auto"/>
            </w:tcBorders>
            <w:shd w:val="clear" w:color="auto" w:fill="FFFFFF" w:themeFill="background1"/>
            <w:vAlign w:val="center"/>
          </w:tcPr>
          <w:p w:rsidR="008C095C" w:rsidRPr="0098055C" w:rsidRDefault="008C095C" w:rsidP="008C095C">
            <w:pPr>
              <w:spacing w:after="0" w:line="240" w:lineRule="auto"/>
              <w:jc w:val="both"/>
              <w:rPr>
                <w:rFonts w:ascii="Arial" w:hAnsi="Arial" w:cs="Arial"/>
                <w:b/>
                <w:bCs/>
                <w:sz w:val="20"/>
                <w:szCs w:val="20"/>
              </w:rPr>
            </w:pPr>
            <w:r>
              <w:rPr>
                <w:rFonts w:ascii="Arial" w:hAnsi="Arial" w:cs="Arial"/>
                <w:b/>
                <w:bCs/>
                <w:sz w:val="20"/>
                <w:szCs w:val="20"/>
              </w:rPr>
              <w:lastRenderedPageBreak/>
              <w:t>UKUPNO BETONSKI</w:t>
            </w:r>
            <w:r w:rsidR="00CF6E71">
              <w:rPr>
                <w:rFonts w:ascii="Arial" w:hAnsi="Arial" w:cs="Arial"/>
                <w:b/>
                <w:bCs/>
                <w:sz w:val="20"/>
                <w:szCs w:val="20"/>
              </w:rPr>
              <w:t xml:space="preserve"> I ARMIRAČKI</w:t>
            </w:r>
            <w:r>
              <w:rPr>
                <w:rFonts w:ascii="Arial" w:hAnsi="Arial" w:cs="Arial"/>
                <w:b/>
                <w:bCs/>
                <w:sz w:val="20"/>
                <w:szCs w:val="20"/>
              </w:rPr>
              <w:t xml:space="preserve"> RADOVI</w:t>
            </w:r>
          </w:p>
        </w:tc>
        <w:tc>
          <w:tcPr>
            <w:tcW w:w="1086" w:type="dxa"/>
            <w:gridSpan w:val="2"/>
            <w:tcBorders>
              <w:top w:val="thinThickSmallGap" w:sz="24" w:space="0" w:color="auto"/>
              <w:bottom w:val="thinThickSmallGap" w:sz="24" w:space="0" w:color="auto"/>
            </w:tcBorders>
            <w:shd w:val="clear" w:color="auto" w:fill="FFFFFF" w:themeFill="background1"/>
            <w:vAlign w:val="center"/>
          </w:tcPr>
          <w:p w:rsidR="008C095C" w:rsidRPr="008C095C" w:rsidRDefault="008C095C" w:rsidP="007F1548">
            <w:pPr>
              <w:spacing w:after="0" w:line="240" w:lineRule="auto"/>
              <w:jc w:val="center"/>
              <w:rPr>
                <w:rFonts w:ascii="Arial" w:hAnsi="Arial" w:cs="Arial"/>
                <w:bCs/>
                <w:sz w:val="20"/>
                <w:szCs w:val="20"/>
              </w:rPr>
            </w:pPr>
          </w:p>
        </w:tc>
        <w:tc>
          <w:tcPr>
            <w:tcW w:w="1016" w:type="dxa"/>
            <w:gridSpan w:val="4"/>
            <w:tcBorders>
              <w:top w:val="thinThickSmallGap" w:sz="24" w:space="0" w:color="auto"/>
              <w:bottom w:val="thinThickSmallGap" w:sz="24" w:space="0" w:color="auto"/>
            </w:tcBorders>
            <w:shd w:val="clear" w:color="auto" w:fill="FFFFFF" w:themeFill="background1"/>
          </w:tcPr>
          <w:p w:rsidR="008C095C" w:rsidRPr="008C095C" w:rsidRDefault="008C095C" w:rsidP="007F1548">
            <w:pPr>
              <w:spacing w:after="0" w:line="240" w:lineRule="auto"/>
              <w:jc w:val="center"/>
              <w:rPr>
                <w:rFonts w:ascii="Arial" w:hAnsi="Arial" w:cs="Arial"/>
                <w:bCs/>
                <w:sz w:val="20"/>
                <w:szCs w:val="20"/>
              </w:rPr>
            </w:pPr>
          </w:p>
        </w:tc>
        <w:tc>
          <w:tcPr>
            <w:tcW w:w="1239" w:type="dxa"/>
            <w:gridSpan w:val="2"/>
            <w:tcBorders>
              <w:top w:val="thinThickSmallGap" w:sz="24" w:space="0" w:color="auto"/>
              <w:bottom w:val="thinThickSmallGap" w:sz="24" w:space="0" w:color="auto"/>
              <w:right w:val="single" w:sz="4" w:space="0" w:color="auto"/>
            </w:tcBorders>
            <w:shd w:val="clear" w:color="auto" w:fill="FFFFFF" w:themeFill="background1"/>
          </w:tcPr>
          <w:p w:rsidR="008C095C" w:rsidRPr="008C095C" w:rsidRDefault="008C095C" w:rsidP="00C87329">
            <w:pPr>
              <w:rPr>
                <w:rFonts w:ascii="Arial" w:hAnsi="Arial" w:cs="Arial"/>
                <w:bCs/>
                <w:sz w:val="20"/>
                <w:szCs w:val="20"/>
              </w:rPr>
            </w:pPr>
          </w:p>
        </w:tc>
      </w:tr>
      <w:tr w:rsidR="00C11346" w:rsidRPr="0098055C" w:rsidTr="00C11346">
        <w:trPr>
          <w:cantSplit/>
        </w:trPr>
        <w:tc>
          <w:tcPr>
            <w:tcW w:w="7317" w:type="dxa"/>
            <w:gridSpan w:val="7"/>
            <w:tcBorders>
              <w:top w:val="thinThickSmallGap" w:sz="24" w:space="0" w:color="auto"/>
              <w:left w:val="single" w:sz="4" w:space="0" w:color="auto"/>
              <w:bottom w:val="single" w:sz="4" w:space="0" w:color="auto"/>
            </w:tcBorders>
            <w:shd w:val="clear" w:color="auto" w:fill="FFFFFF" w:themeFill="background1"/>
            <w:vAlign w:val="center"/>
          </w:tcPr>
          <w:p w:rsidR="00C11346" w:rsidRDefault="00C11346" w:rsidP="008C095C">
            <w:pPr>
              <w:spacing w:after="0" w:line="240" w:lineRule="auto"/>
              <w:jc w:val="both"/>
              <w:rPr>
                <w:rFonts w:ascii="Arial" w:hAnsi="Arial" w:cs="Arial"/>
                <w:b/>
                <w:bCs/>
                <w:sz w:val="20"/>
                <w:szCs w:val="20"/>
              </w:rPr>
            </w:pPr>
          </w:p>
        </w:tc>
        <w:tc>
          <w:tcPr>
            <w:tcW w:w="1086" w:type="dxa"/>
            <w:gridSpan w:val="2"/>
            <w:tcBorders>
              <w:top w:val="thinThickSmallGap" w:sz="24" w:space="0" w:color="auto"/>
              <w:bottom w:val="single" w:sz="4" w:space="0" w:color="auto"/>
            </w:tcBorders>
            <w:shd w:val="clear" w:color="auto" w:fill="FFFFFF" w:themeFill="background1"/>
            <w:vAlign w:val="center"/>
          </w:tcPr>
          <w:p w:rsidR="00C11346" w:rsidRPr="008C095C" w:rsidRDefault="00C11346" w:rsidP="007F1548">
            <w:pPr>
              <w:spacing w:after="0" w:line="240" w:lineRule="auto"/>
              <w:jc w:val="center"/>
              <w:rPr>
                <w:rFonts w:ascii="Arial" w:hAnsi="Arial" w:cs="Arial"/>
                <w:bCs/>
                <w:sz w:val="20"/>
                <w:szCs w:val="20"/>
              </w:rPr>
            </w:pPr>
          </w:p>
        </w:tc>
        <w:tc>
          <w:tcPr>
            <w:tcW w:w="1016" w:type="dxa"/>
            <w:gridSpan w:val="4"/>
            <w:tcBorders>
              <w:top w:val="thinThickSmallGap" w:sz="24" w:space="0" w:color="auto"/>
              <w:bottom w:val="single" w:sz="4" w:space="0" w:color="auto"/>
            </w:tcBorders>
            <w:shd w:val="clear" w:color="auto" w:fill="FFFFFF" w:themeFill="background1"/>
          </w:tcPr>
          <w:p w:rsidR="00C11346" w:rsidRPr="008C095C" w:rsidRDefault="00C11346" w:rsidP="007F1548">
            <w:pPr>
              <w:spacing w:after="0" w:line="240" w:lineRule="auto"/>
              <w:jc w:val="center"/>
              <w:rPr>
                <w:rFonts w:ascii="Arial" w:hAnsi="Arial" w:cs="Arial"/>
                <w:bCs/>
                <w:sz w:val="20"/>
                <w:szCs w:val="20"/>
              </w:rPr>
            </w:pPr>
          </w:p>
        </w:tc>
        <w:tc>
          <w:tcPr>
            <w:tcW w:w="1239" w:type="dxa"/>
            <w:gridSpan w:val="2"/>
            <w:tcBorders>
              <w:top w:val="thinThickSmallGap" w:sz="24" w:space="0" w:color="auto"/>
              <w:bottom w:val="single" w:sz="4" w:space="0" w:color="auto"/>
              <w:right w:val="single" w:sz="4" w:space="0" w:color="auto"/>
            </w:tcBorders>
            <w:shd w:val="clear" w:color="auto" w:fill="FFFFFF" w:themeFill="background1"/>
          </w:tcPr>
          <w:p w:rsidR="00C11346" w:rsidRPr="008C095C" w:rsidRDefault="00C11346" w:rsidP="00C87329">
            <w:pPr>
              <w:rPr>
                <w:rFonts w:ascii="Arial" w:hAnsi="Arial" w:cs="Arial"/>
                <w:bCs/>
                <w:sz w:val="20"/>
                <w:szCs w:val="20"/>
              </w:rPr>
            </w:pPr>
          </w:p>
        </w:tc>
      </w:tr>
      <w:tr w:rsidR="002635AB" w:rsidRPr="0098055C" w:rsidTr="00CF6E71">
        <w:trPr>
          <w:cantSplit/>
          <w:trHeight w:val="19"/>
        </w:trPr>
        <w:tc>
          <w:tcPr>
            <w:tcW w:w="673" w:type="dxa"/>
            <w:tcBorders>
              <w:top w:val="single" w:sz="4" w:space="0" w:color="auto"/>
              <w:left w:val="single" w:sz="4" w:space="0" w:color="auto"/>
              <w:bottom w:val="single" w:sz="4" w:space="0" w:color="auto"/>
            </w:tcBorders>
            <w:shd w:val="clear" w:color="auto" w:fill="BFBFBF" w:themeFill="background1" w:themeFillShade="BF"/>
            <w:vAlign w:val="center"/>
          </w:tcPr>
          <w:p w:rsidR="002635AB" w:rsidRPr="0098055C" w:rsidRDefault="003F0E4F" w:rsidP="007F1548">
            <w:pPr>
              <w:spacing w:after="0" w:line="240" w:lineRule="auto"/>
              <w:jc w:val="center"/>
              <w:rPr>
                <w:rFonts w:ascii="Arial" w:hAnsi="Arial" w:cs="Arial"/>
                <w:b/>
                <w:bCs/>
                <w:sz w:val="20"/>
                <w:szCs w:val="20"/>
              </w:rPr>
            </w:pPr>
            <w:r>
              <w:rPr>
                <w:rFonts w:ascii="Arial" w:hAnsi="Arial" w:cs="Arial"/>
                <w:b/>
                <w:bCs/>
                <w:sz w:val="20"/>
                <w:szCs w:val="20"/>
              </w:rPr>
              <w:t>1</w:t>
            </w:r>
            <w:r w:rsidR="002635AB">
              <w:rPr>
                <w:rFonts w:ascii="Arial" w:hAnsi="Arial" w:cs="Arial"/>
                <w:b/>
                <w:bCs/>
                <w:sz w:val="20"/>
                <w:szCs w:val="20"/>
              </w:rPr>
              <w:t>.</w:t>
            </w:r>
          </w:p>
        </w:tc>
        <w:tc>
          <w:tcPr>
            <w:tcW w:w="1620" w:type="dxa"/>
            <w:gridSpan w:val="2"/>
            <w:vMerge w:val="restart"/>
            <w:tcBorders>
              <w:top w:val="single" w:sz="4" w:space="0" w:color="auto"/>
              <w:left w:val="single" w:sz="4" w:space="0" w:color="auto"/>
            </w:tcBorders>
            <w:shd w:val="clear" w:color="auto" w:fill="auto"/>
            <w:vAlign w:val="center"/>
          </w:tcPr>
          <w:p w:rsidR="002635AB" w:rsidRPr="0098055C" w:rsidRDefault="00CF6E71" w:rsidP="007F1548">
            <w:pPr>
              <w:spacing w:after="0" w:line="240" w:lineRule="auto"/>
              <w:jc w:val="center"/>
              <w:rPr>
                <w:rFonts w:ascii="Arial" w:hAnsi="Arial" w:cs="Arial"/>
                <w:b/>
                <w:bCs/>
                <w:sz w:val="20"/>
                <w:szCs w:val="20"/>
              </w:rPr>
            </w:pPr>
            <w:r>
              <w:rPr>
                <w:rFonts w:ascii="Arial" w:hAnsi="Arial" w:cs="Arial"/>
                <w:b/>
                <w:bCs/>
                <w:sz w:val="20"/>
                <w:szCs w:val="20"/>
              </w:rPr>
              <w:t xml:space="preserve">IV </w:t>
            </w:r>
            <w:r w:rsidR="002635AB">
              <w:rPr>
                <w:rFonts w:ascii="Arial" w:hAnsi="Arial" w:cs="Arial"/>
                <w:b/>
                <w:bCs/>
                <w:sz w:val="20"/>
                <w:szCs w:val="20"/>
              </w:rPr>
              <w:t>MONTERSKI RADOVI</w:t>
            </w:r>
          </w:p>
        </w:tc>
        <w:tc>
          <w:tcPr>
            <w:tcW w:w="4890" w:type="dxa"/>
            <w:gridSpan w:val="2"/>
            <w:tcBorders>
              <w:top w:val="single" w:sz="4" w:space="0" w:color="auto"/>
              <w:left w:val="single" w:sz="4" w:space="0" w:color="auto"/>
              <w:bottom w:val="single" w:sz="4" w:space="0" w:color="auto"/>
            </w:tcBorders>
            <w:shd w:val="clear" w:color="auto" w:fill="auto"/>
            <w:vAlign w:val="center"/>
          </w:tcPr>
          <w:p w:rsidR="002635AB" w:rsidRDefault="002635AB" w:rsidP="008C095C">
            <w:pPr>
              <w:spacing w:after="0" w:line="240" w:lineRule="auto"/>
              <w:jc w:val="both"/>
              <w:rPr>
                <w:rFonts w:ascii="Arial" w:hAnsi="Arial" w:cs="Arial"/>
                <w:bCs/>
                <w:sz w:val="20"/>
                <w:szCs w:val="20"/>
              </w:rPr>
            </w:pPr>
            <w:r w:rsidRPr="008C095C">
              <w:rPr>
                <w:rFonts w:ascii="Arial" w:hAnsi="Arial" w:cs="Arial"/>
                <w:bCs/>
                <w:sz w:val="20"/>
                <w:szCs w:val="20"/>
              </w:rPr>
              <w:t xml:space="preserve">Nabavka transport i ugradnja PVC  cijevi prečnika DN250mm. Cijevi ugraditi </w:t>
            </w:r>
            <w:r w:rsidRPr="000A1567">
              <w:rPr>
                <w:rFonts w:ascii="Arial" w:hAnsi="Arial" w:cs="Arial"/>
                <w:bCs/>
                <w:sz w:val="20"/>
                <w:szCs w:val="20"/>
              </w:rPr>
              <w:t xml:space="preserve">po proizvodjačkoj specifikaciji, a prema podacima iz uzdužnog </w:t>
            </w:r>
            <w:r w:rsidRPr="008C095C">
              <w:rPr>
                <w:rFonts w:ascii="Arial" w:hAnsi="Arial" w:cs="Arial"/>
                <w:bCs/>
                <w:sz w:val="20"/>
                <w:szCs w:val="20"/>
              </w:rPr>
              <w:t>profila trase.</w:t>
            </w:r>
          </w:p>
          <w:p w:rsidR="00382E4A" w:rsidRPr="008C095C" w:rsidRDefault="00382E4A" w:rsidP="008C095C">
            <w:pPr>
              <w:spacing w:after="0" w:line="240" w:lineRule="auto"/>
              <w:jc w:val="both"/>
              <w:rPr>
                <w:rFonts w:ascii="Arial" w:hAnsi="Arial" w:cs="Arial"/>
                <w:bCs/>
                <w:sz w:val="20"/>
                <w:szCs w:val="20"/>
              </w:rPr>
            </w:pPr>
            <w:r w:rsidRPr="00382E4A">
              <w:rPr>
                <w:rFonts w:ascii="Arial" w:hAnsi="Arial" w:cs="Arial"/>
                <w:bCs/>
                <w:sz w:val="20"/>
                <w:szCs w:val="20"/>
              </w:rPr>
              <w:t>Obračun po m'</w:t>
            </w:r>
          </w:p>
        </w:tc>
        <w:tc>
          <w:tcPr>
            <w:tcW w:w="134" w:type="dxa"/>
            <w:gridSpan w:val="2"/>
            <w:tcBorders>
              <w:top w:val="single" w:sz="4" w:space="0" w:color="auto"/>
              <w:left w:val="single" w:sz="4" w:space="0" w:color="auto"/>
              <w:bottom w:val="single" w:sz="4" w:space="0" w:color="auto"/>
            </w:tcBorders>
            <w:shd w:val="clear" w:color="auto" w:fill="auto"/>
            <w:vAlign w:val="center"/>
          </w:tcPr>
          <w:p w:rsidR="002635AB" w:rsidRPr="0098055C" w:rsidRDefault="002635AB" w:rsidP="007F1548">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2635AB" w:rsidRPr="0098055C" w:rsidRDefault="00382E4A" w:rsidP="002635AB">
            <w:pPr>
              <w:spacing w:after="0" w:line="240" w:lineRule="auto"/>
              <w:jc w:val="center"/>
              <w:rPr>
                <w:rFonts w:ascii="Arial" w:hAnsi="Arial" w:cs="Arial"/>
                <w:b/>
                <w:bCs/>
                <w:sz w:val="20"/>
                <w:szCs w:val="20"/>
              </w:rPr>
            </w:pPr>
            <w:r w:rsidRPr="00382E4A">
              <w:rPr>
                <w:rFonts w:ascii="Arial" w:hAnsi="Arial" w:cs="Arial"/>
                <w:bCs/>
                <w:sz w:val="20"/>
                <w:szCs w:val="20"/>
              </w:rPr>
              <w:t>m'</w:t>
            </w:r>
          </w:p>
        </w:tc>
        <w:tc>
          <w:tcPr>
            <w:tcW w:w="450" w:type="dxa"/>
            <w:gridSpan w:val="2"/>
            <w:tcBorders>
              <w:top w:val="single" w:sz="4" w:space="0" w:color="auto"/>
              <w:bottom w:val="single" w:sz="4" w:space="0" w:color="auto"/>
              <w:right w:val="single" w:sz="4" w:space="0" w:color="auto"/>
            </w:tcBorders>
            <w:shd w:val="clear" w:color="auto" w:fill="auto"/>
            <w:vAlign w:val="center"/>
          </w:tcPr>
          <w:p w:rsidR="002635AB" w:rsidRPr="0098055C" w:rsidRDefault="002635AB" w:rsidP="002635AB">
            <w:pPr>
              <w:spacing w:after="0" w:line="240" w:lineRule="auto"/>
              <w:jc w:val="center"/>
              <w:rPr>
                <w:rFonts w:ascii="Arial" w:hAnsi="Arial" w:cs="Arial"/>
                <w:b/>
                <w:bCs/>
                <w:sz w:val="20"/>
                <w:szCs w:val="20"/>
              </w:rPr>
            </w:pPr>
          </w:p>
        </w:tc>
        <w:tc>
          <w:tcPr>
            <w:tcW w:w="566" w:type="dxa"/>
            <w:gridSpan w:val="2"/>
            <w:tcBorders>
              <w:top w:val="single" w:sz="4" w:space="0" w:color="auto"/>
              <w:left w:val="single" w:sz="4" w:space="0" w:color="auto"/>
              <w:bottom w:val="single" w:sz="4" w:space="0" w:color="auto"/>
            </w:tcBorders>
            <w:shd w:val="clear" w:color="auto" w:fill="auto"/>
            <w:vAlign w:val="center"/>
          </w:tcPr>
          <w:p w:rsidR="002635AB" w:rsidRPr="0098055C" w:rsidRDefault="002635AB" w:rsidP="00B01984">
            <w:pPr>
              <w:spacing w:after="0" w:line="240" w:lineRule="auto"/>
              <w:jc w:val="center"/>
              <w:rPr>
                <w:rFonts w:ascii="Arial" w:hAnsi="Arial" w:cs="Arial"/>
                <w:b/>
                <w:bCs/>
                <w:sz w:val="20"/>
                <w:szCs w:val="20"/>
              </w:rPr>
            </w:pPr>
          </w:p>
        </w:tc>
        <w:tc>
          <w:tcPr>
            <w:tcW w:w="1239" w:type="dxa"/>
            <w:gridSpan w:val="2"/>
            <w:tcBorders>
              <w:top w:val="single" w:sz="4" w:space="0" w:color="auto"/>
              <w:bottom w:val="single" w:sz="4" w:space="0" w:color="auto"/>
              <w:right w:val="single" w:sz="4" w:space="0" w:color="auto"/>
            </w:tcBorders>
            <w:shd w:val="clear" w:color="auto" w:fill="auto"/>
            <w:vAlign w:val="center"/>
          </w:tcPr>
          <w:p w:rsidR="002635AB" w:rsidRPr="0098055C" w:rsidRDefault="00382E4A" w:rsidP="00C87329">
            <w:pPr>
              <w:spacing w:after="0" w:line="240" w:lineRule="auto"/>
              <w:rPr>
                <w:rFonts w:ascii="Arial" w:hAnsi="Arial" w:cs="Arial"/>
                <w:b/>
                <w:bCs/>
                <w:sz w:val="20"/>
                <w:szCs w:val="20"/>
              </w:rPr>
            </w:pPr>
            <w:r>
              <w:rPr>
                <w:rFonts w:ascii="Arial" w:hAnsi="Arial" w:cs="Arial"/>
                <w:bCs/>
                <w:sz w:val="20"/>
                <w:szCs w:val="20"/>
                <w:lang w:val="sr-Latn-ME"/>
              </w:rPr>
              <w:t>135,50</w:t>
            </w:r>
          </w:p>
        </w:tc>
      </w:tr>
      <w:tr w:rsidR="002C392E" w:rsidRPr="0098055C" w:rsidTr="00CF6E71">
        <w:trPr>
          <w:cantSplit/>
          <w:trHeight w:val="19"/>
        </w:trPr>
        <w:tc>
          <w:tcPr>
            <w:tcW w:w="673" w:type="dxa"/>
            <w:tcBorders>
              <w:top w:val="single" w:sz="4" w:space="0" w:color="auto"/>
              <w:left w:val="single" w:sz="4" w:space="0" w:color="auto"/>
              <w:bottom w:val="single" w:sz="4" w:space="0" w:color="auto"/>
            </w:tcBorders>
            <w:shd w:val="clear" w:color="auto" w:fill="BFBFBF" w:themeFill="background1" w:themeFillShade="BF"/>
            <w:vAlign w:val="center"/>
          </w:tcPr>
          <w:p w:rsidR="002C392E" w:rsidRPr="0098055C" w:rsidRDefault="003F0E4F" w:rsidP="007F1548">
            <w:pPr>
              <w:spacing w:after="0" w:line="240" w:lineRule="auto"/>
              <w:jc w:val="center"/>
              <w:rPr>
                <w:rFonts w:ascii="Arial" w:hAnsi="Arial" w:cs="Arial"/>
                <w:b/>
                <w:bCs/>
                <w:sz w:val="20"/>
                <w:szCs w:val="20"/>
              </w:rPr>
            </w:pPr>
            <w:r>
              <w:rPr>
                <w:rFonts w:ascii="Arial" w:hAnsi="Arial" w:cs="Arial"/>
                <w:b/>
                <w:bCs/>
                <w:sz w:val="20"/>
                <w:szCs w:val="20"/>
              </w:rPr>
              <w:t>2</w:t>
            </w:r>
            <w:r w:rsidR="00382E4A">
              <w:rPr>
                <w:rFonts w:ascii="Arial" w:hAnsi="Arial" w:cs="Arial"/>
                <w:b/>
                <w:bCs/>
                <w:sz w:val="20"/>
                <w:szCs w:val="20"/>
              </w:rPr>
              <w:t>.</w:t>
            </w:r>
          </w:p>
        </w:tc>
        <w:tc>
          <w:tcPr>
            <w:tcW w:w="1620" w:type="dxa"/>
            <w:gridSpan w:val="2"/>
            <w:vMerge/>
            <w:tcBorders>
              <w:left w:val="single" w:sz="4" w:space="0" w:color="auto"/>
              <w:bottom w:val="single" w:sz="4" w:space="0" w:color="auto"/>
            </w:tcBorders>
            <w:shd w:val="clear" w:color="auto" w:fill="auto"/>
            <w:vAlign w:val="center"/>
          </w:tcPr>
          <w:p w:rsidR="002C392E" w:rsidRPr="0098055C" w:rsidRDefault="002C392E" w:rsidP="007F1548">
            <w:pPr>
              <w:spacing w:after="0" w:line="240" w:lineRule="auto"/>
              <w:jc w:val="center"/>
              <w:rPr>
                <w:rFonts w:ascii="Arial" w:hAnsi="Arial" w:cs="Arial"/>
                <w:b/>
                <w:bCs/>
                <w:sz w:val="20"/>
                <w:szCs w:val="20"/>
              </w:rPr>
            </w:pPr>
          </w:p>
        </w:tc>
        <w:tc>
          <w:tcPr>
            <w:tcW w:w="4890" w:type="dxa"/>
            <w:gridSpan w:val="2"/>
            <w:tcBorders>
              <w:top w:val="single" w:sz="4" w:space="0" w:color="auto"/>
              <w:left w:val="single" w:sz="4" w:space="0" w:color="auto"/>
              <w:bottom w:val="single" w:sz="4" w:space="0" w:color="auto"/>
            </w:tcBorders>
            <w:shd w:val="clear" w:color="auto" w:fill="auto"/>
            <w:vAlign w:val="center"/>
          </w:tcPr>
          <w:p w:rsidR="00382E4A" w:rsidRDefault="00382E4A" w:rsidP="00382E4A">
            <w:pPr>
              <w:spacing w:after="0" w:line="240" w:lineRule="auto"/>
              <w:jc w:val="both"/>
              <w:rPr>
                <w:rFonts w:ascii="Arial" w:hAnsi="Arial" w:cs="Arial"/>
                <w:bCs/>
                <w:sz w:val="20"/>
                <w:szCs w:val="20"/>
              </w:rPr>
            </w:pPr>
            <w:r w:rsidRPr="00382E4A">
              <w:rPr>
                <w:rFonts w:ascii="Arial" w:hAnsi="Arial" w:cs="Arial"/>
                <w:bCs/>
                <w:sz w:val="20"/>
                <w:szCs w:val="20"/>
              </w:rPr>
              <w:t>Nabavka transport i ugradnja PVC  cijevi prečnika DN300mm. Cijevi ugraditi po proizvodjačkoj specifikaciji, a prema podacima iz uzdužnog profila trase.</w:t>
            </w:r>
          </w:p>
          <w:p w:rsidR="00382E4A" w:rsidRPr="00382E4A" w:rsidRDefault="00382E4A" w:rsidP="00382E4A">
            <w:pPr>
              <w:spacing w:after="0" w:line="240" w:lineRule="auto"/>
              <w:jc w:val="both"/>
              <w:rPr>
                <w:rFonts w:ascii="Arial" w:hAnsi="Arial" w:cs="Arial"/>
                <w:bCs/>
                <w:sz w:val="20"/>
                <w:szCs w:val="20"/>
              </w:rPr>
            </w:pPr>
            <w:r w:rsidRPr="00382E4A">
              <w:rPr>
                <w:rFonts w:ascii="Arial" w:hAnsi="Arial" w:cs="Arial"/>
                <w:bCs/>
                <w:sz w:val="20"/>
                <w:szCs w:val="20"/>
              </w:rPr>
              <w:t>Obračun po m'</w:t>
            </w:r>
          </w:p>
        </w:tc>
        <w:tc>
          <w:tcPr>
            <w:tcW w:w="134" w:type="dxa"/>
            <w:gridSpan w:val="2"/>
            <w:tcBorders>
              <w:top w:val="single" w:sz="4" w:space="0" w:color="auto"/>
              <w:left w:val="single" w:sz="4" w:space="0" w:color="auto"/>
              <w:bottom w:val="single" w:sz="4" w:space="0" w:color="auto"/>
            </w:tcBorders>
            <w:shd w:val="clear" w:color="auto" w:fill="auto"/>
            <w:vAlign w:val="center"/>
          </w:tcPr>
          <w:p w:rsidR="002C392E" w:rsidRPr="0098055C" w:rsidRDefault="002C392E" w:rsidP="007F1548">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2C392E" w:rsidRPr="0098055C" w:rsidRDefault="00382E4A" w:rsidP="007F1548">
            <w:pPr>
              <w:spacing w:after="0" w:line="240" w:lineRule="auto"/>
              <w:jc w:val="center"/>
              <w:rPr>
                <w:rFonts w:ascii="Arial" w:hAnsi="Arial" w:cs="Arial"/>
                <w:b/>
                <w:bCs/>
                <w:sz w:val="20"/>
                <w:szCs w:val="20"/>
              </w:rPr>
            </w:pPr>
            <w:r w:rsidRPr="00382E4A">
              <w:rPr>
                <w:rFonts w:ascii="Arial" w:hAnsi="Arial" w:cs="Arial"/>
                <w:bCs/>
                <w:sz w:val="20"/>
                <w:szCs w:val="20"/>
              </w:rPr>
              <w:t>m'</w:t>
            </w:r>
          </w:p>
        </w:tc>
        <w:tc>
          <w:tcPr>
            <w:tcW w:w="450" w:type="dxa"/>
            <w:gridSpan w:val="2"/>
            <w:tcBorders>
              <w:top w:val="single" w:sz="4" w:space="0" w:color="auto"/>
              <w:bottom w:val="single" w:sz="4" w:space="0" w:color="auto"/>
              <w:right w:val="single" w:sz="4" w:space="0" w:color="auto"/>
            </w:tcBorders>
            <w:shd w:val="clear" w:color="auto" w:fill="auto"/>
          </w:tcPr>
          <w:p w:rsidR="002C392E" w:rsidRPr="0098055C" w:rsidRDefault="002C392E" w:rsidP="007F1548">
            <w:pPr>
              <w:spacing w:after="0" w:line="240" w:lineRule="auto"/>
              <w:jc w:val="center"/>
              <w:rPr>
                <w:rFonts w:ascii="Arial" w:hAnsi="Arial" w:cs="Arial"/>
                <w:b/>
                <w:bCs/>
                <w:sz w:val="20"/>
                <w:szCs w:val="20"/>
              </w:rPr>
            </w:pPr>
          </w:p>
        </w:tc>
        <w:tc>
          <w:tcPr>
            <w:tcW w:w="566" w:type="dxa"/>
            <w:gridSpan w:val="2"/>
            <w:tcBorders>
              <w:top w:val="single" w:sz="4" w:space="0" w:color="auto"/>
              <w:left w:val="single" w:sz="4" w:space="0" w:color="auto"/>
              <w:bottom w:val="single" w:sz="4" w:space="0" w:color="auto"/>
            </w:tcBorders>
            <w:shd w:val="clear" w:color="auto" w:fill="auto"/>
          </w:tcPr>
          <w:p w:rsidR="002C392E" w:rsidRPr="0098055C" w:rsidRDefault="002C392E" w:rsidP="007F1548">
            <w:pPr>
              <w:spacing w:after="0" w:line="240" w:lineRule="auto"/>
              <w:jc w:val="center"/>
              <w:rPr>
                <w:rFonts w:ascii="Arial" w:hAnsi="Arial" w:cs="Arial"/>
                <w:b/>
                <w:bCs/>
                <w:sz w:val="20"/>
                <w:szCs w:val="20"/>
              </w:rPr>
            </w:pPr>
          </w:p>
        </w:tc>
        <w:tc>
          <w:tcPr>
            <w:tcW w:w="1239" w:type="dxa"/>
            <w:gridSpan w:val="2"/>
            <w:tcBorders>
              <w:top w:val="single" w:sz="4" w:space="0" w:color="auto"/>
              <w:bottom w:val="single" w:sz="4" w:space="0" w:color="auto"/>
              <w:right w:val="single" w:sz="4" w:space="0" w:color="auto"/>
            </w:tcBorders>
            <w:shd w:val="clear" w:color="auto" w:fill="auto"/>
            <w:vAlign w:val="center"/>
          </w:tcPr>
          <w:p w:rsidR="002C392E" w:rsidRPr="00382E4A" w:rsidRDefault="00382E4A" w:rsidP="00C87329">
            <w:pPr>
              <w:spacing w:after="0" w:line="240" w:lineRule="auto"/>
              <w:rPr>
                <w:rFonts w:ascii="Arial" w:hAnsi="Arial" w:cs="Arial"/>
                <w:bCs/>
                <w:sz w:val="20"/>
                <w:szCs w:val="20"/>
              </w:rPr>
            </w:pPr>
            <w:r w:rsidRPr="00382E4A">
              <w:rPr>
                <w:rFonts w:ascii="Arial" w:hAnsi="Arial" w:cs="Arial"/>
                <w:bCs/>
                <w:sz w:val="20"/>
                <w:szCs w:val="20"/>
              </w:rPr>
              <w:t>71,12</w:t>
            </w:r>
          </w:p>
        </w:tc>
      </w:tr>
      <w:tr w:rsidR="002C392E" w:rsidRPr="0098055C" w:rsidTr="00C11346">
        <w:trPr>
          <w:cantSplit/>
          <w:trHeight w:val="5"/>
        </w:trPr>
        <w:tc>
          <w:tcPr>
            <w:tcW w:w="673" w:type="dxa"/>
            <w:tcBorders>
              <w:top w:val="single" w:sz="4" w:space="0" w:color="auto"/>
              <w:left w:val="single" w:sz="4" w:space="0" w:color="auto"/>
              <w:bottom w:val="thinThickSmallGap" w:sz="24" w:space="0" w:color="auto"/>
            </w:tcBorders>
            <w:shd w:val="clear" w:color="auto" w:fill="BFBFBF" w:themeFill="background1" w:themeFillShade="BF"/>
            <w:vAlign w:val="center"/>
          </w:tcPr>
          <w:p w:rsidR="002C392E" w:rsidRPr="0098055C" w:rsidRDefault="003F0E4F" w:rsidP="007F1548">
            <w:pPr>
              <w:spacing w:after="0" w:line="240" w:lineRule="auto"/>
              <w:jc w:val="center"/>
              <w:rPr>
                <w:rFonts w:ascii="Arial" w:hAnsi="Arial" w:cs="Arial"/>
                <w:b/>
                <w:bCs/>
                <w:sz w:val="20"/>
                <w:szCs w:val="20"/>
              </w:rPr>
            </w:pPr>
            <w:r>
              <w:rPr>
                <w:rFonts w:ascii="Arial" w:hAnsi="Arial" w:cs="Arial"/>
                <w:b/>
                <w:bCs/>
                <w:sz w:val="20"/>
                <w:szCs w:val="20"/>
              </w:rPr>
              <w:t>3</w:t>
            </w:r>
            <w:r w:rsidR="00382E4A">
              <w:rPr>
                <w:rFonts w:ascii="Arial" w:hAnsi="Arial" w:cs="Arial"/>
                <w:b/>
                <w:bCs/>
                <w:sz w:val="20"/>
                <w:szCs w:val="20"/>
              </w:rPr>
              <w:t>.</w:t>
            </w:r>
          </w:p>
        </w:tc>
        <w:tc>
          <w:tcPr>
            <w:tcW w:w="1620" w:type="dxa"/>
            <w:gridSpan w:val="2"/>
            <w:vMerge/>
            <w:tcBorders>
              <w:top w:val="single" w:sz="4" w:space="0" w:color="auto"/>
              <w:left w:val="single" w:sz="4" w:space="0" w:color="auto"/>
              <w:bottom w:val="thinThickSmallGap" w:sz="24" w:space="0" w:color="auto"/>
            </w:tcBorders>
            <w:shd w:val="clear" w:color="auto" w:fill="auto"/>
            <w:vAlign w:val="center"/>
          </w:tcPr>
          <w:p w:rsidR="002C392E" w:rsidRPr="0098055C" w:rsidRDefault="002C392E" w:rsidP="007F1548">
            <w:pPr>
              <w:spacing w:after="0" w:line="240" w:lineRule="auto"/>
              <w:jc w:val="center"/>
              <w:rPr>
                <w:rFonts w:ascii="Arial" w:hAnsi="Arial" w:cs="Arial"/>
                <w:b/>
                <w:bCs/>
                <w:sz w:val="20"/>
                <w:szCs w:val="20"/>
              </w:rPr>
            </w:pPr>
          </w:p>
        </w:tc>
        <w:tc>
          <w:tcPr>
            <w:tcW w:w="4890" w:type="dxa"/>
            <w:gridSpan w:val="2"/>
            <w:tcBorders>
              <w:top w:val="single" w:sz="4" w:space="0" w:color="auto"/>
              <w:left w:val="single" w:sz="4" w:space="0" w:color="auto"/>
              <w:bottom w:val="thinThickSmallGap" w:sz="24" w:space="0" w:color="auto"/>
            </w:tcBorders>
            <w:shd w:val="clear" w:color="auto" w:fill="auto"/>
            <w:vAlign w:val="center"/>
          </w:tcPr>
          <w:p w:rsidR="006066C2" w:rsidRDefault="003F0E4F" w:rsidP="006066C2">
            <w:pPr>
              <w:spacing w:after="0" w:line="240" w:lineRule="auto"/>
              <w:jc w:val="both"/>
              <w:rPr>
                <w:rFonts w:ascii="Arial" w:hAnsi="Arial" w:cs="Arial"/>
                <w:bCs/>
                <w:sz w:val="20"/>
                <w:szCs w:val="20"/>
              </w:rPr>
            </w:pPr>
            <w:r w:rsidRPr="003F0E4F">
              <w:rPr>
                <w:rFonts w:ascii="Arial" w:hAnsi="Arial" w:cs="Arial"/>
                <w:bCs/>
                <w:sz w:val="20"/>
                <w:szCs w:val="20"/>
              </w:rPr>
              <w:t>Nabavka transport i ugradnja LG poklopaca za  teški</w:t>
            </w:r>
            <w:r w:rsidR="006066C2" w:rsidRPr="003F0E4F">
              <w:rPr>
                <w:rFonts w:ascii="Arial" w:hAnsi="Arial" w:cs="Arial"/>
                <w:bCs/>
                <w:sz w:val="20"/>
                <w:szCs w:val="20"/>
              </w:rPr>
              <w:t xml:space="preserve"> saobraćaj. U cijenu je uračunat poklopac sa ramom i betonski prsten za fiksiranje iznad kazana DN600mm.</w:t>
            </w:r>
          </w:p>
          <w:p w:rsidR="003F0E4F" w:rsidRPr="003F0E4F" w:rsidRDefault="006066C2" w:rsidP="006066C2">
            <w:pPr>
              <w:spacing w:after="0" w:line="240" w:lineRule="auto"/>
              <w:jc w:val="both"/>
              <w:rPr>
                <w:rFonts w:ascii="Arial" w:hAnsi="Arial" w:cs="Arial"/>
                <w:bCs/>
                <w:sz w:val="20"/>
                <w:szCs w:val="20"/>
              </w:rPr>
            </w:pPr>
            <w:r>
              <w:rPr>
                <w:rFonts w:ascii="Arial" w:hAnsi="Arial" w:cs="Arial"/>
                <w:bCs/>
                <w:sz w:val="20"/>
                <w:szCs w:val="20"/>
              </w:rPr>
              <w:t>Obračun po kom</w:t>
            </w:r>
          </w:p>
        </w:tc>
        <w:tc>
          <w:tcPr>
            <w:tcW w:w="134" w:type="dxa"/>
            <w:gridSpan w:val="2"/>
            <w:tcBorders>
              <w:top w:val="single" w:sz="4" w:space="0" w:color="auto"/>
              <w:left w:val="single" w:sz="4" w:space="0" w:color="auto"/>
              <w:bottom w:val="thinThickSmallGap" w:sz="24" w:space="0" w:color="auto"/>
            </w:tcBorders>
            <w:shd w:val="clear" w:color="auto" w:fill="auto"/>
            <w:vAlign w:val="center"/>
          </w:tcPr>
          <w:p w:rsidR="002C392E" w:rsidRPr="0098055C" w:rsidRDefault="002C392E" w:rsidP="007F1548">
            <w:pPr>
              <w:spacing w:after="0" w:line="240" w:lineRule="auto"/>
              <w:jc w:val="center"/>
              <w:rPr>
                <w:rFonts w:ascii="Arial" w:hAnsi="Arial" w:cs="Arial"/>
                <w:b/>
                <w:bCs/>
                <w:sz w:val="20"/>
                <w:szCs w:val="20"/>
              </w:rPr>
            </w:pPr>
          </w:p>
        </w:tc>
        <w:tc>
          <w:tcPr>
            <w:tcW w:w="1086" w:type="dxa"/>
            <w:gridSpan w:val="2"/>
            <w:tcBorders>
              <w:top w:val="single" w:sz="4" w:space="0" w:color="auto"/>
              <w:bottom w:val="thinThickSmallGap" w:sz="24" w:space="0" w:color="auto"/>
            </w:tcBorders>
            <w:shd w:val="clear" w:color="auto" w:fill="auto"/>
            <w:vAlign w:val="center"/>
          </w:tcPr>
          <w:p w:rsidR="002C392E" w:rsidRPr="003F0E4F" w:rsidRDefault="003F0E4F" w:rsidP="007F1548">
            <w:pPr>
              <w:spacing w:after="0" w:line="240" w:lineRule="auto"/>
              <w:jc w:val="center"/>
              <w:rPr>
                <w:rFonts w:ascii="Arial" w:hAnsi="Arial" w:cs="Arial"/>
                <w:bCs/>
                <w:sz w:val="20"/>
                <w:szCs w:val="20"/>
              </w:rPr>
            </w:pPr>
            <w:r w:rsidRPr="003F0E4F">
              <w:rPr>
                <w:rFonts w:ascii="Arial" w:hAnsi="Arial" w:cs="Arial"/>
                <w:bCs/>
                <w:sz w:val="20"/>
                <w:szCs w:val="20"/>
              </w:rPr>
              <w:t>kom</w:t>
            </w:r>
          </w:p>
        </w:tc>
        <w:tc>
          <w:tcPr>
            <w:tcW w:w="450" w:type="dxa"/>
            <w:gridSpan w:val="2"/>
            <w:tcBorders>
              <w:top w:val="single" w:sz="4" w:space="0" w:color="auto"/>
              <w:bottom w:val="thinThickSmallGap" w:sz="24" w:space="0" w:color="auto"/>
              <w:right w:val="single" w:sz="4" w:space="0" w:color="auto"/>
            </w:tcBorders>
            <w:shd w:val="clear" w:color="auto" w:fill="auto"/>
          </w:tcPr>
          <w:p w:rsidR="002C392E" w:rsidRPr="003F0E4F" w:rsidRDefault="002C392E" w:rsidP="007F1548">
            <w:pPr>
              <w:spacing w:after="0" w:line="240" w:lineRule="auto"/>
              <w:jc w:val="center"/>
              <w:rPr>
                <w:rFonts w:ascii="Arial" w:hAnsi="Arial" w:cs="Arial"/>
                <w:bCs/>
                <w:sz w:val="20"/>
                <w:szCs w:val="20"/>
              </w:rPr>
            </w:pPr>
          </w:p>
        </w:tc>
        <w:tc>
          <w:tcPr>
            <w:tcW w:w="566" w:type="dxa"/>
            <w:gridSpan w:val="2"/>
            <w:tcBorders>
              <w:top w:val="single" w:sz="4" w:space="0" w:color="auto"/>
              <w:left w:val="single" w:sz="4" w:space="0" w:color="auto"/>
              <w:bottom w:val="thinThickSmallGap" w:sz="24" w:space="0" w:color="auto"/>
            </w:tcBorders>
            <w:shd w:val="clear" w:color="auto" w:fill="auto"/>
          </w:tcPr>
          <w:p w:rsidR="002C392E" w:rsidRPr="0098055C" w:rsidRDefault="002C392E" w:rsidP="007F1548">
            <w:pPr>
              <w:spacing w:after="0" w:line="240" w:lineRule="auto"/>
              <w:jc w:val="center"/>
              <w:rPr>
                <w:rFonts w:ascii="Arial" w:hAnsi="Arial" w:cs="Arial"/>
                <w:b/>
                <w:bCs/>
                <w:sz w:val="20"/>
                <w:szCs w:val="20"/>
              </w:rPr>
            </w:pPr>
          </w:p>
        </w:tc>
        <w:tc>
          <w:tcPr>
            <w:tcW w:w="1239" w:type="dxa"/>
            <w:gridSpan w:val="2"/>
            <w:tcBorders>
              <w:top w:val="single" w:sz="4" w:space="0" w:color="auto"/>
              <w:bottom w:val="thinThickSmallGap" w:sz="24" w:space="0" w:color="auto"/>
              <w:right w:val="single" w:sz="4" w:space="0" w:color="auto"/>
            </w:tcBorders>
            <w:shd w:val="clear" w:color="auto" w:fill="auto"/>
            <w:vAlign w:val="center"/>
          </w:tcPr>
          <w:p w:rsidR="002C392E" w:rsidRPr="003F0E4F" w:rsidRDefault="003F0E4F" w:rsidP="00C87329">
            <w:pPr>
              <w:spacing w:after="0" w:line="240" w:lineRule="auto"/>
              <w:rPr>
                <w:rFonts w:ascii="Arial" w:hAnsi="Arial" w:cs="Arial"/>
                <w:bCs/>
                <w:sz w:val="20"/>
                <w:szCs w:val="20"/>
              </w:rPr>
            </w:pPr>
            <w:r>
              <w:rPr>
                <w:rFonts w:ascii="Arial" w:hAnsi="Arial" w:cs="Arial"/>
                <w:bCs/>
                <w:sz w:val="20"/>
                <w:szCs w:val="20"/>
              </w:rPr>
              <w:t>8,00</w:t>
            </w:r>
          </w:p>
        </w:tc>
      </w:tr>
      <w:tr w:rsidR="006066C2" w:rsidRPr="0098055C" w:rsidTr="00C11346">
        <w:trPr>
          <w:cantSplit/>
          <w:trHeight w:val="630"/>
        </w:trPr>
        <w:tc>
          <w:tcPr>
            <w:tcW w:w="7317" w:type="dxa"/>
            <w:gridSpan w:val="7"/>
            <w:tcBorders>
              <w:top w:val="thinThickSmallGap" w:sz="24" w:space="0" w:color="auto"/>
              <w:left w:val="single" w:sz="4" w:space="0" w:color="auto"/>
              <w:bottom w:val="single" w:sz="4" w:space="0" w:color="auto"/>
            </w:tcBorders>
            <w:shd w:val="clear" w:color="auto" w:fill="FFFFFF" w:themeFill="background1"/>
            <w:vAlign w:val="center"/>
          </w:tcPr>
          <w:p w:rsidR="006066C2" w:rsidRPr="006066C2" w:rsidRDefault="006066C2" w:rsidP="006066C2">
            <w:pPr>
              <w:spacing w:after="0" w:line="240" w:lineRule="auto"/>
              <w:jc w:val="both"/>
              <w:rPr>
                <w:rFonts w:ascii="Arial" w:hAnsi="Arial" w:cs="Arial"/>
                <w:b/>
                <w:bCs/>
                <w:sz w:val="20"/>
                <w:szCs w:val="20"/>
              </w:rPr>
            </w:pPr>
            <w:r w:rsidRPr="003F0E4F">
              <w:rPr>
                <w:rFonts w:ascii="Arial" w:hAnsi="Arial" w:cs="Arial"/>
                <w:bCs/>
                <w:sz w:val="20"/>
                <w:szCs w:val="20"/>
              </w:rPr>
              <w:t xml:space="preserve"> </w:t>
            </w:r>
            <w:r w:rsidRPr="006066C2">
              <w:rPr>
                <w:rFonts w:ascii="Arial" w:hAnsi="Arial" w:cs="Arial"/>
                <w:b/>
                <w:bCs/>
                <w:sz w:val="20"/>
                <w:szCs w:val="20"/>
              </w:rPr>
              <w:t>UKUPNO MONTERSKI RADOVI</w:t>
            </w:r>
          </w:p>
          <w:p w:rsidR="006066C2" w:rsidRPr="0098055C" w:rsidRDefault="006066C2" w:rsidP="007F1548">
            <w:pPr>
              <w:spacing w:after="0" w:line="240" w:lineRule="auto"/>
              <w:jc w:val="center"/>
              <w:rPr>
                <w:rFonts w:ascii="Arial" w:hAnsi="Arial" w:cs="Arial"/>
                <w:b/>
                <w:bCs/>
                <w:sz w:val="20"/>
                <w:szCs w:val="20"/>
              </w:rPr>
            </w:pPr>
          </w:p>
        </w:tc>
        <w:tc>
          <w:tcPr>
            <w:tcW w:w="1086" w:type="dxa"/>
            <w:gridSpan w:val="2"/>
            <w:tcBorders>
              <w:top w:val="thinThickSmallGap" w:sz="24" w:space="0" w:color="auto"/>
              <w:bottom w:val="thinThickSmallGap" w:sz="24" w:space="0" w:color="auto"/>
            </w:tcBorders>
            <w:shd w:val="clear" w:color="auto" w:fill="FFFFFF" w:themeFill="background1"/>
            <w:vAlign w:val="center"/>
          </w:tcPr>
          <w:p w:rsidR="006066C2" w:rsidRPr="003F0E4F" w:rsidRDefault="006066C2" w:rsidP="007F1548">
            <w:pPr>
              <w:spacing w:after="0" w:line="240" w:lineRule="auto"/>
              <w:jc w:val="center"/>
              <w:rPr>
                <w:rFonts w:ascii="Arial" w:hAnsi="Arial" w:cs="Arial"/>
                <w:bCs/>
                <w:sz w:val="20"/>
                <w:szCs w:val="20"/>
              </w:rPr>
            </w:pPr>
          </w:p>
        </w:tc>
        <w:tc>
          <w:tcPr>
            <w:tcW w:w="1016" w:type="dxa"/>
            <w:gridSpan w:val="4"/>
            <w:tcBorders>
              <w:top w:val="thinThickSmallGap" w:sz="24" w:space="0" w:color="auto"/>
              <w:bottom w:val="thinThickSmallGap" w:sz="24" w:space="0" w:color="auto"/>
            </w:tcBorders>
            <w:shd w:val="clear" w:color="auto" w:fill="FFFFFF" w:themeFill="background1"/>
          </w:tcPr>
          <w:p w:rsidR="006066C2" w:rsidRPr="0098055C" w:rsidRDefault="006066C2" w:rsidP="007F1548">
            <w:pPr>
              <w:spacing w:after="0" w:line="240" w:lineRule="auto"/>
              <w:jc w:val="center"/>
              <w:rPr>
                <w:rFonts w:ascii="Arial" w:hAnsi="Arial" w:cs="Arial"/>
                <w:b/>
                <w:bCs/>
                <w:sz w:val="20"/>
                <w:szCs w:val="20"/>
              </w:rPr>
            </w:pPr>
          </w:p>
        </w:tc>
        <w:tc>
          <w:tcPr>
            <w:tcW w:w="1239" w:type="dxa"/>
            <w:gridSpan w:val="2"/>
            <w:tcBorders>
              <w:top w:val="thinThickSmallGap" w:sz="24" w:space="0" w:color="auto"/>
              <w:bottom w:val="thinThickSmallGap" w:sz="24" w:space="0" w:color="auto"/>
              <w:right w:val="single" w:sz="4" w:space="0" w:color="auto"/>
            </w:tcBorders>
            <w:shd w:val="clear" w:color="auto" w:fill="FFFFFF" w:themeFill="background1"/>
            <w:vAlign w:val="center"/>
          </w:tcPr>
          <w:p w:rsidR="006066C2" w:rsidRDefault="006066C2" w:rsidP="00C87329">
            <w:pPr>
              <w:spacing w:after="0" w:line="240" w:lineRule="auto"/>
              <w:rPr>
                <w:rFonts w:ascii="Arial" w:hAnsi="Arial" w:cs="Arial"/>
                <w:bCs/>
                <w:sz w:val="20"/>
                <w:szCs w:val="20"/>
              </w:rPr>
            </w:pPr>
          </w:p>
        </w:tc>
      </w:tr>
      <w:tr w:rsidR="006066C2" w:rsidRPr="0098055C" w:rsidTr="00C11346">
        <w:trPr>
          <w:cantSplit/>
          <w:trHeight w:val="255"/>
        </w:trPr>
        <w:tc>
          <w:tcPr>
            <w:tcW w:w="673" w:type="dxa"/>
            <w:tcBorders>
              <w:top w:val="single" w:sz="4" w:space="0" w:color="auto"/>
              <w:left w:val="single" w:sz="4" w:space="0" w:color="auto"/>
              <w:bottom w:val="single" w:sz="4" w:space="0" w:color="auto"/>
            </w:tcBorders>
            <w:shd w:val="clear" w:color="auto" w:fill="BFBFBF" w:themeFill="background1" w:themeFillShade="BF"/>
            <w:vAlign w:val="center"/>
          </w:tcPr>
          <w:p w:rsidR="006066C2" w:rsidRDefault="006066C2" w:rsidP="007F1548">
            <w:pPr>
              <w:spacing w:after="0" w:line="240" w:lineRule="auto"/>
              <w:jc w:val="center"/>
              <w:rPr>
                <w:rFonts w:ascii="Arial" w:hAnsi="Arial" w:cs="Arial"/>
                <w:b/>
                <w:bCs/>
                <w:sz w:val="20"/>
                <w:szCs w:val="20"/>
              </w:rPr>
            </w:pPr>
            <w:r>
              <w:rPr>
                <w:rFonts w:ascii="Arial" w:hAnsi="Arial" w:cs="Arial"/>
                <w:b/>
                <w:bCs/>
                <w:sz w:val="20"/>
                <w:szCs w:val="20"/>
              </w:rPr>
              <w:t>1.</w:t>
            </w:r>
          </w:p>
        </w:tc>
        <w:tc>
          <w:tcPr>
            <w:tcW w:w="1620" w:type="dxa"/>
            <w:gridSpan w:val="2"/>
            <w:vMerge w:val="restart"/>
            <w:tcBorders>
              <w:top w:val="thinThickSmallGap" w:sz="24" w:space="0" w:color="auto"/>
              <w:left w:val="single" w:sz="4" w:space="0" w:color="auto"/>
            </w:tcBorders>
            <w:shd w:val="clear" w:color="auto" w:fill="auto"/>
            <w:vAlign w:val="center"/>
          </w:tcPr>
          <w:p w:rsidR="006066C2" w:rsidRPr="0098055C" w:rsidRDefault="00CF6E71" w:rsidP="007F1548">
            <w:pPr>
              <w:spacing w:after="0" w:line="240" w:lineRule="auto"/>
              <w:jc w:val="center"/>
              <w:rPr>
                <w:rFonts w:ascii="Arial" w:hAnsi="Arial" w:cs="Arial"/>
                <w:b/>
                <w:bCs/>
                <w:sz w:val="20"/>
                <w:szCs w:val="20"/>
              </w:rPr>
            </w:pPr>
            <w:r>
              <w:rPr>
                <w:rFonts w:ascii="Arial" w:hAnsi="Arial" w:cs="Arial"/>
                <w:b/>
                <w:bCs/>
                <w:sz w:val="20"/>
                <w:szCs w:val="20"/>
              </w:rPr>
              <w:t xml:space="preserve">V </w:t>
            </w:r>
            <w:r w:rsidR="006066C2">
              <w:rPr>
                <w:rFonts w:ascii="Arial" w:hAnsi="Arial" w:cs="Arial"/>
                <w:b/>
                <w:bCs/>
                <w:sz w:val="20"/>
                <w:szCs w:val="20"/>
              </w:rPr>
              <w:t>OSTALI RADOVI</w:t>
            </w:r>
          </w:p>
        </w:tc>
        <w:tc>
          <w:tcPr>
            <w:tcW w:w="4890" w:type="dxa"/>
            <w:gridSpan w:val="2"/>
            <w:tcBorders>
              <w:top w:val="thinThickSmallGap" w:sz="24" w:space="0" w:color="auto"/>
              <w:left w:val="single" w:sz="4" w:space="0" w:color="auto"/>
              <w:bottom w:val="single" w:sz="4" w:space="0" w:color="auto"/>
            </w:tcBorders>
            <w:shd w:val="clear" w:color="auto" w:fill="auto"/>
            <w:vAlign w:val="center"/>
          </w:tcPr>
          <w:p w:rsidR="006066C2" w:rsidRPr="00CF6E71" w:rsidRDefault="00CF6E71" w:rsidP="006066C2">
            <w:pPr>
              <w:spacing w:after="0" w:line="240" w:lineRule="auto"/>
              <w:jc w:val="both"/>
              <w:rPr>
                <w:rFonts w:ascii="Arial" w:hAnsi="Arial" w:cs="Arial"/>
                <w:bCs/>
                <w:sz w:val="20"/>
                <w:szCs w:val="20"/>
              </w:rPr>
            </w:pPr>
            <w:r w:rsidRPr="00CF6E71">
              <w:rPr>
                <w:rFonts w:ascii="Arial" w:hAnsi="Arial" w:cs="Arial"/>
                <w:bCs/>
                <w:sz w:val="20"/>
                <w:szCs w:val="20"/>
              </w:rPr>
              <w:t>Izrada spoja novoprojektovane cijevi sa postojećim kolektorom DN300mm.</w:t>
            </w:r>
          </w:p>
          <w:p w:rsidR="00CF6E71" w:rsidRPr="00CF6E71" w:rsidRDefault="00CF6E71" w:rsidP="006066C2">
            <w:pPr>
              <w:spacing w:after="0" w:line="240" w:lineRule="auto"/>
              <w:jc w:val="both"/>
              <w:rPr>
                <w:rFonts w:ascii="Arial" w:hAnsi="Arial" w:cs="Arial"/>
                <w:bCs/>
                <w:sz w:val="20"/>
                <w:szCs w:val="20"/>
              </w:rPr>
            </w:pPr>
            <w:r w:rsidRPr="00CF6E71">
              <w:rPr>
                <w:rFonts w:ascii="Arial" w:hAnsi="Arial" w:cs="Arial"/>
                <w:bCs/>
                <w:sz w:val="20"/>
                <w:szCs w:val="20"/>
              </w:rPr>
              <w:t>Obračun paušalno</w:t>
            </w:r>
          </w:p>
        </w:tc>
        <w:tc>
          <w:tcPr>
            <w:tcW w:w="134" w:type="dxa"/>
            <w:gridSpan w:val="2"/>
            <w:tcBorders>
              <w:top w:val="thinThickSmallGap" w:sz="24" w:space="0" w:color="auto"/>
              <w:left w:val="single" w:sz="4" w:space="0" w:color="auto"/>
              <w:bottom w:val="single" w:sz="4" w:space="0" w:color="auto"/>
            </w:tcBorders>
            <w:shd w:val="clear" w:color="auto" w:fill="auto"/>
            <w:vAlign w:val="center"/>
          </w:tcPr>
          <w:p w:rsidR="006066C2" w:rsidRPr="0098055C" w:rsidRDefault="006066C2" w:rsidP="007F1548">
            <w:pPr>
              <w:spacing w:after="0" w:line="240" w:lineRule="auto"/>
              <w:jc w:val="center"/>
              <w:rPr>
                <w:rFonts w:ascii="Arial" w:hAnsi="Arial" w:cs="Arial"/>
                <w:b/>
                <w:bCs/>
                <w:sz w:val="20"/>
                <w:szCs w:val="20"/>
              </w:rPr>
            </w:pPr>
          </w:p>
        </w:tc>
        <w:tc>
          <w:tcPr>
            <w:tcW w:w="1086" w:type="dxa"/>
            <w:gridSpan w:val="2"/>
            <w:tcBorders>
              <w:top w:val="thinThickSmallGap" w:sz="24" w:space="0" w:color="auto"/>
              <w:bottom w:val="single" w:sz="4" w:space="0" w:color="auto"/>
            </w:tcBorders>
            <w:shd w:val="clear" w:color="auto" w:fill="auto"/>
            <w:vAlign w:val="center"/>
          </w:tcPr>
          <w:p w:rsidR="006066C2" w:rsidRPr="003F0E4F" w:rsidRDefault="00CF6E71" w:rsidP="007F1548">
            <w:pPr>
              <w:spacing w:after="0" w:line="240" w:lineRule="auto"/>
              <w:jc w:val="center"/>
              <w:rPr>
                <w:rFonts w:ascii="Arial" w:hAnsi="Arial" w:cs="Arial"/>
                <w:bCs/>
                <w:sz w:val="20"/>
                <w:szCs w:val="20"/>
              </w:rPr>
            </w:pPr>
            <w:r>
              <w:rPr>
                <w:rFonts w:ascii="Arial" w:hAnsi="Arial" w:cs="Arial"/>
                <w:bCs/>
                <w:sz w:val="20"/>
                <w:szCs w:val="20"/>
              </w:rPr>
              <w:t>pauš</w:t>
            </w:r>
          </w:p>
        </w:tc>
        <w:tc>
          <w:tcPr>
            <w:tcW w:w="450" w:type="dxa"/>
            <w:gridSpan w:val="2"/>
            <w:tcBorders>
              <w:top w:val="thinThickSmallGap" w:sz="24" w:space="0" w:color="auto"/>
              <w:bottom w:val="single" w:sz="4" w:space="0" w:color="auto"/>
              <w:right w:val="single" w:sz="4" w:space="0" w:color="auto"/>
            </w:tcBorders>
            <w:shd w:val="clear" w:color="auto" w:fill="auto"/>
          </w:tcPr>
          <w:p w:rsidR="006066C2" w:rsidRPr="003F0E4F" w:rsidRDefault="006066C2" w:rsidP="007F1548">
            <w:pPr>
              <w:spacing w:after="0" w:line="240" w:lineRule="auto"/>
              <w:jc w:val="center"/>
              <w:rPr>
                <w:rFonts w:ascii="Arial" w:hAnsi="Arial" w:cs="Arial"/>
                <w:bCs/>
                <w:sz w:val="20"/>
                <w:szCs w:val="20"/>
              </w:rPr>
            </w:pPr>
          </w:p>
        </w:tc>
        <w:tc>
          <w:tcPr>
            <w:tcW w:w="566" w:type="dxa"/>
            <w:gridSpan w:val="2"/>
            <w:tcBorders>
              <w:top w:val="thinThickSmallGap" w:sz="24" w:space="0" w:color="auto"/>
              <w:left w:val="single" w:sz="4" w:space="0" w:color="auto"/>
              <w:bottom w:val="single" w:sz="4" w:space="0" w:color="auto"/>
            </w:tcBorders>
            <w:shd w:val="clear" w:color="auto" w:fill="auto"/>
          </w:tcPr>
          <w:p w:rsidR="006066C2" w:rsidRPr="0098055C" w:rsidRDefault="006066C2" w:rsidP="007F1548">
            <w:pPr>
              <w:spacing w:after="0" w:line="240" w:lineRule="auto"/>
              <w:jc w:val="center"/>
              <w:rPr>
                <w:rFonts w:ascii="Arial" w:hAnsi="Arial" w:cs="Arial"/>
                <w:b/>
                <w:bCs/>
                <w:sz w:val="20"/>
                <w:szCs w:val="20"/>
              </w:rPr>
            </w:pPr>
          </w:p>
        </w:tc>
        <w:tc>
          <w:tcPr>
            <w:tcW w:w="1239" w:type="dxa"/>
            <w:gridSpan w:val="2"/>
            <w:tcBorders>
              <w:top w:val="thinThickSmallGap" w:sz="24" w:space="0" w:color="auto"/>
              <w:bottom w:val="single" w:sz="4" w:space="0" w:color="auto"/>
              <w:right w:val="single" w:sz="4" w:space="0" w:color="auto"/>
            </w:tcBorders>
            <w:shd w:val="clear" w:color="auto" w:fill="auto"/>
            <w:vAlign w:val="center"/>
          </w:tcPr>
          <w:p w:rsidR="006066C2" w:rsidRDefault="00CF6E71" w:rsidP="00C87329">
            <w:pPr>
              <w:spacing w:after="0" w:line="240" w:lineRule="auto"/>
              <w:rPr>
                <w:rFonts w:ascii="Arial" w:hAnsi="Arial" w:cs="Arial"/>
                <w:bCs/>
                <w:sz w:val="20"/>
                <w:szCs w:val="20"/>
              </w:rPr>
            </w:pPr>
            <w:r>
              <w:rPr>
                <w:rFonts w:ascii="Arial" w:hAnsi="Arial" w:cs="Arial"/>
                <w:bCs/>
                <w:sz w:val="20"/>
                <w:szCs w:val="20"/>
              </w:rPr>
              <w:t>1,00</w:t>
            </w:r>
          </w:p>
        </w:tc>
      </w:tr>
      <w:tr w:rsidR="00CF6E71" w:rsidRPr="0098055C" w:rsidTr="00CF6E71">
        <w:trPr>
          <w:cantSplit/>
          <w:trHeight w:val="19"/>
        </w:trPr>
        <w:tc>
          <w:tcPr>
            <w:tcW w:w="673" w:type="dxa"/>
            <w:tcBorders>
              <w:top w:val="single" w:sz="4" w:space="0" w:color="auto"/>
              <w:left w:val="single" w:sz="4" w:space="0" w:color="auto"/>
              <w:bottom w:val="single" w:sz="4" w:space="0" w:color="auto"/>
            </w:tcBorders>
            <w:shd w:val="clear" w:color="auto" w:fill="BFBFBF" w:themeFill="background1" w:themeFillShade="BF"/>
            <w:vAlign w:val="center"/>
          </w:tcPr>
          <w:p w:rsidR="00CF6E71" w:rsidRPr="0098055C" w:rsidRDefault="00CF6E71" w:rsidP="007F1548">
            <w:pPr>
              <w:spacing w:after="0" w:line="240" w:lineRule="auto"/>
              <w:jc w:val="center"/>
              <w:rPr>
                <w:rFonts w:ascii="Arial" w:hAnsi="Arial" w:cs="Arial"/>
                <w:b/>
                <w:bCs/>
                <w:sz w:val="20"/>
                <w:szCs w:val="20"/>
              </w:rPr>
            </w:pPr>
            <w:r>
              <w:rPr>
                <w:rFonts w:ascii="Arial" w:hAnsi="Arial" w:cs="Arial"/>
                <w:b/>
                <w:bCs/>
                <w:sz w:val="20"/>
                <w:szCs w:val="20"/>
              </w:rPr>
              <w:t>2.</w:t>
            </w:r>
          </w:p>
        </w:tc>
        <w:tc>
          <w:tcPr>
            <w:tcW w:w="1620" w:type="dxa"/>
            <w:gridSpan w:val="2"/>
            <w:vMerge/>
            <w:tcBorders>
              <w:left w:val="single" w:sz="4" w:space="0" w:color="auto"/>
            </w:tcBorders>
            <w:shd w:val="clear" w:color="auto" w:fill="auto"/>
            <w:vAlign w:val="center"/>
          </w:tcPr>
          <w:p w:rsidR="00CF6E71" w:rsidRPr="0098055C" w:rsidRDefault="00CF6E71" w:rsidP="007F1548">
            <w:pPr>
              <w:spacing w:after="0" w:line="240" w:lineRule="auto"/>
              <w:jc w:val="center"/>
              <w:rPr>
                <w:rFonts w:ascii="Arial" w:hAnsi="Arial" w:cs="Arial"/>
                <w:b/>
                <w:bCs/>
                <w:sz w:val="20"/>
                <w:szCs w:val="20"/>
              </w:rPr>
            </w:pPr>
          </w:p>
        </w:tc>
        <w:tc>
          <w:tcPr>
            <w:tcW w:w="4890" w:type="dxa"/>
            <w:gridSpan w:val="2"/>
            <w:tcBorders>
              <w:top w:val="single" w:sz="4" w:space="0" w:color="auto"/>
              <w:left w:val="single" w:sz="4" w:space="0" w:color="auto"/>
              <w:bottom w:val="single" w:sz="4" w:space="0" w:color="auto"/>
            </w:tcBorders>
            <w:shd w:val="clear" w:color="auto" w:fill="auto"/>
            <w:vAlign w:val="center"/>
          </w:tcPr>
          <w:p w:rsidR="00CF6E71" w:rsidRDefault="00CF6E71" w:rsidP="00CF6E71">
            <w:pPr>
              <w:spacing w:after="0" w:line="240" w:lineRule="auto"/>
              <w:jc w:val="both"/>
              <w:rPr>
                <w:rFonts w:ascii="Arial" w:hAnsi="Arial" w:cs="Arial"/>
                <w:bCs/>
                <w:sz w:val="20"/>
                <w:szCs w:val="20"/>
              </w:rPr>
            </w:pPr>
            <w:r w:rsidRPr="00CF6E71">
              <w:rPr>
                <w:rFonts w:ascii="Arial" w:hAnsi="Arial" w:cs="Arial"/>
                <w:bCs/>
                <w:sz w:val="20"/>
                <w:szCs w:val="20"/>
              </w:rPr>
              <w:t>Ispitivanje cjevovoda i šahtova na vodonepropusnost u skladu sa važećim standardima za tu vrstu posla</w:t>
            </w:r>
          </w:p>
          <w:p w:rsidR="00CF6E71" w:rsidRPr="00CF6E71" w:rsidRDefault="00CF6E71" w:rsidP="00CF6E71">
            <w:pPr>
              <w:spacing w:after="0" w:line="240" w:lineRule="auto"/>
              <w:jc w:val="both"/>
              <w:rPr>
                <w:rFonts w:ascii="Arial" w:hAnsi="Arial" w:cs="Arial"/>
                <w:bCs/>
                <w:sz w:val="20"/>
                <w:szCs w:val="20"/>
              </w:rPr>
            </w:pPr>
            <w:r w:rsidRPr="00382E4A">
              <w:rPr>
                <w:rFonts w:ascii="Arial" w:hAnsi="Arial" w:cs="Arial"/>
                <w:bCs/>
                <w:sz w:val="20"/>
                <w:szCs w:val="20"/>
              </w:rPr>
              <w:t>Obračun po m'</w:t>
            </w:r>
          </w:p>
        </w:tc>
        <w:tc>
          <w:tcPr>
            <w:tcW w:w="134" w:type="dxa"/>
            <w:gridSpan w:val="2"/>
            <w:tcBorders>
              <w:top w:val="single" w:sz="4" w:space="0" w:color="auto"/>
              <w:left w:val="single" w:sz="4" w:space="0" w:color="auto"/>
              <w:bottom w:val="single" w:sz="4" w:space="0" w:color="auto"/>
            </w:tcBorders>
            <w:shd w:val="clear" w:color="auto" w:fill="auto"/>
            <w:vAlign w:val="center"/>
          </w:tcPr>
          <w:p w:rsidR="00CF6E71" w:rsidRPr="0098055C" w:rsidRDefault="00CF6E71" w:rsidP="007F1548">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F6E71" w:rsidRPr="0098055C" w:rsidRDefault="00CF6E71" w:rsidP="00B01984">
            <w:pPr>
              <w:spacing w:after="0" w:line="240" w:lineRule="auto"/>
              <w:jc w:val="center"/>
              <w:rPr>
                <w:rFonts w:ascii="Arial" w:hAnsi="Arial" w:cs="Arial"/>
                <w:b/>
                <w:bCs/>
                <w:sz w:val="20"/>
                <w:szCs w:val="20"/>
              </w:rPr>
            </w:pPr>
            <w:r w:rsidRPr="00382E4A">
              <w:rPr>
                <w:rFonts w:ascii="Arial" w:hAnsi="Arial" w:cs="Arial"/>
                <w:bCs/>
                <w:sz w:val="20"/>
                <w:szCs w:val="20"/>
              </w:rPr>
              <w:t>m'</w:t>
            </w:r>
          </w:p>
        </w:tc>
        <w:tc>
          <w:tcPr>
            <w:tcW w:w="450" w:type="dxa"/>
            <w:gridSpan w:val="2"/>
            <w:tcBorders>
              <w:top w:val="single" w:sz="4" w:space="0" w:color="auto"/>
              <w:bottom w:val="single" w:sz="4" w:space="0" w:color="auto"/>
              <w:right w:val="single" w:sz="4" w:space="0" w:color="auto"/>
            </w:tcBorders>
            <w:shd w:val="clear" w:color="auto" w:fill="auto"/>
          </w:tcPr>
          <w:p w:rsidR="00CF6E71" w:rsidRPr="0098055C" w:rsidRDefault="00CF6E71" w:rsidP="00B01984">
            <w:pPr>
              <w:spacing w:after="0" w:line="240" w:lineRule="auto"/>
              <w:jc w:val="center"/>
              <w:rPr>
                <w:rFonts w:ascii="Arial" w:hAnsi="Arial" w:cs="Arial"/>
                <w:b/>
                <w:bCs/>
                <w:sz w:val="20"/>
                <w:szCs w:val="20"/>
              </w:rPr>
            </w:pPr>
          </w:p>
        </w:tc>
        <w:tc>
          <w:tcPr>
            <w:tcW w:w="566" w:type="dxa"/>
            <w:gridSpan w:val="2"/>
            <w:tcBorders>
              <w:top w:val="single" w:sz="4" w:space="0" w:color="auto"/>
              <w:left w:val="single" w:sz="4" w:space="0" w:color="auto"/>
              <w:bottom w:val="single" w:sz="4" w:space="0" w:color="auto"/>
            </w:tcBorders>
            <w:shd w:val="clear" w:color="auto" w:fill="auto"/>
          </w:tcPr>
          <w:p w:rsidR="00CF6E71" w:rsidRPr="0098055C" w:rsidRDefault="00CF6E71" w:rsidP="00B01984">
            <w:pPr>
              <w:spacing w:after="0" w:line="240" w:lineRule="auto"/>
              <w:jc w:val="center"/>
              <w:rPr>
                <w:rFonts w:ascii="Arial" w:hAnsi="Arial" w:cs="Arial"/>
                <w:b/>
                <w:bCs/>
                <w:sz w:val="20"/>
                <w:szCs w:val="20"/>
              </w:rPr>
            </w:pPr>
          </w:p>
        </w:tc>
        <w:tc>
          <w:tcPr>
            <w:tcW w:w="1239" w:type="dxa"/>
            <w:gridSpan w:val="2"/>
            <w:tcBorders>
              <w:top w:val="single" w:sz="4" w:space="0" w:color="auto"/>
              <w:bottom w:val="single" w:sz="4" w:space="0" w:color="auto"/>
              <w:right w:val="single" w:sz="4" w:space="0" w:color="auto"/>
            </w:tcBorders>
            <w:shd w:val="clear" w:color="auto" w:fill="auto"/>
            <w:vAlign w:val="center"/>
          </w:tcPr>
          <w:p w:rsidR="00CF6E71" w:rsidRPr="00382E4A" w:rsidRDefault="00CF6E71" w:rsidP="00C87329">
            <w:pPr>
              <w:spacing w:after="0" w:line="240" w:lineRule="auto"/>
              <w:rPr>
                <w:rFonts w:ascii="Arial" w:hAnsi="Arial" w:cs="Arial"/>
                <w:bCs/>
                <w:sz w:val="20"/>
                <w:szCs w:val="20"/>
              </w:rPr>
            </w:pPr>
            <w:r>
              <w:rPr>
                <w:rFonts w:ascii="Arial" w:hAnsi="Arial" w:cs="Arial"/>
                <w:bCs/>
                <w:sz w:val="20"/>
                <w:szCs w:val="20"/>
              </w:rPr>
              <w:t>206,63</w:t>
            </w:r>
          </w:p>
        </w:tc>
      </w:tr>
      <w:tr w:rsidR="00CF6E71" w:rsidRPr="0098055C" w:rsidTr="00C11346">
        <w:trPr>
          <w:cantSplit/>
          <w:trHeight w:val="19"/>
        </w:trPr>
        <w:tc>
          <w:tcPr>
            <w:tcW w:w="673" w:type="dxa"/>
            <w:tcBorders>
              <w:top w:val="single" w:sz="4" w:space="0" w:color="auto"/>
              <w:left w:val="single" w:sz="4" w:space="0" w:color="auto"/>
              <w:bottom w:val="thinThickSmallGap" w:sz="24" w:space="0" w:color="auto"/>
            </w:tcBorders>
            <w:shd w:val="clear" w:color="auto" w:fill="BFBFBF" w:themeFill="background1" w:themeFillShade="BF"/>
            <w:vAlign w:val="center"/>
          </w:tcPr>
          <w:p w:rsidR="00CF6E71" w:rsidRPr="0098055C" w:rsidRDefault="00CF6E71" w:rsidP="007F1548">
            <w:pPr>
              <w:spacing w:after="0" w:line="240" w:lineRule="auto"/>
              <w:jc w:val="center"/>
              <w:rPr>
                <w:rFonts w:ascii="Arial" w:hAnsi="Arial" w:cs="Arial"/>
                <w:b/>
                <w:bCs/>
                <w:sz w:val="20"/>
                <w:szCs w:val="20"/>
              </w:rPr>
            </w:pPr>
            <w:r>
              <w:rPr>
                <w:rFonts w:ascii="Arial" w:hAnsi="Arial" w:cs="Arial"/>
                <w:b/>
                <w:bCs/>
                <w:sz w:val="20"/>
                <w:szCs w:val="20"/>
              </w:rPr>
              <w:t>3.</w:t>
            </w:r>
          </w:p>
        </w:tc>
        <w:tc>
          <w:tcPr>
            <w:tcW w:w="1620" w:type="dxa"/>
            <w:gridSpan w:val="2"/>
            <w:vMerge/>
            <w:tcBorders>
              <w:left w:val="single" w:sz="4" w:space="0" w:color="auto"/>
              <w:bottom w:val="thinThickSmallGap" w:sz="24" w:space="0" w:color="auto"/>
            </w:tcBorders>
            <w:shd w:val="clear" w:color="auto" w:fill="auto"/>
            <w:vAlign w:val="center"/>
          </w:tcPr>
          <w:p w:rsidR="00CF6E71" w:rsidRPr="0098055C" w:rsidRDefault="00CF6E71" w:rsidP="007F1548">
            <w:pPr>
              <w:spacing w:after="0" w:line="240" w:lineRule="auto"/>
              <w:jc w:val="center"/>
              <w:rPr>
                <w:rFonts w:ascii="Arial" w:hAnsi="Arial" w:cs="Arial"/>
                <w:b/>
                <w:bCs/>
                <w:sz w:val="20"/>
                <w:szCs w:val="20"/>
              </w:rPr>
            </w:pPr>
          </w:p>
        </w:tc>
        <w:tc>
          <w:tcPr>
            <w:tcW w:w="4890" w:type="dxa"/>
            <w:gridSpan w:val="2"/>
            <w:tcBorders>
              <w:top w:val="single" w:sz="4" w:space="0" w:color="auto"/>
              <w:left w:val="single" w:sz="4" w:space="0" w:color="auto"/>
              <w:bottom w:val="thinThickSmallGap" w:sz="24" w:space="0" w:color="auto"/>
            </w:tcBorders>
            <w:shd w:val="clear" w:color="auto" w:fill="auto"/>
            <w:vAlign w:val="center"/>
          </w:tcPr>
          <w:p w:rsidR="00CF6E71" w:rsidRDefault="00CF6E71" w:rsidP="00CF6E71">
            <w:pPr>
              <w:spacing w:after="0" w:line="240" w:lineRule="auto"/>
              <w:jc w:val="both"/>
              <w:rPr>
                <w:rFonts w:ascii="Arial" w:hAnsi="Arial" w:cs="Arial"/>
                <w:bCs/>
                <w:sz w:val="20"/>
                <w:szCs w:val="20"/>
              </w:rPr>
            </w:pPr>
            <w:r w:rsidRPr="00CF6E71">
              <w:rPr>
                <w:rFonts w:ascii="Arial" w:hAnsi="Arial" w:cs="Arial"/>
                <w:bCs/>
                <w:sz w:val="20"/>
                <w:szCs w:val="20"/>
              </w:rPr>
              <w:t>Snimanje trase izvedenog cjevovoda za potrebe formiranja padataka za katastar izvedenih instalacija.</w:t>
            </w:r>
          </w:p>
          <w:p w:rsidR="00CF6E71" w:rsidRPr="00CF6E71" w:rsidRDefault="00CF6E71" w:rsidP="00CF6E71">
            <w:pPr>
              <w:spacing w:after="0" w:line="240" w:lineRule="auto"/>
              <w:jc w:val="both"/>
              <w:rPr>
                <w:rFonts w:ascii="Arial" w:hAnsi="Arial" w:cs="Arial"/>
                <w:bCs/>
                <w:sz w:val="20"/>
                <w:szCs w:val="20"/>
              </w:rPr>
            </w:pPr>
            <w:r w:rsidRPr="00382E4A">
              <w:rPr>
                <w:rFonts w:ascii="Arial" w:hAnsi="Arial" w:cs="Arial"/>
                <w:bCs/>
                <w:sz w:val="20"/>
                <w:szCs w:val="20"/>
              </w:rPr>
              <w:t>Obračun po m'</w:t>
            </w:r>
          </w:p>
        </w:tc>
        <w:tc>
          <w:tcPr>
            <w:tcW w:w="134" w:type="dxa"/>
            <w:gridSpan w:val="2"/>
            <w:tcBorders>
              <w:top w:val="single" w:sz="4" w:space="0" w:color="auto"/>
              <w:left w:val="single" w:sz="4" w:space="0" w:color="auto"/>
              <w:bottom w:val="thinThickSmallGap" w:sz="24" w:space="0" w:color="auto"/>
            </w:tcBorders>
            <w:shd w:val="clear" w:color="auto" w:fill="auto"/>
            <w:vAlign w:val="center"/>
          </w:tcPr>
          <w:p w:rsidR="00CF6E71" w:rsidRPr="0098055C" w:rsidRDefault="00CF6E71" w:rsidP="007F1548">
            <w:pPr>
              <w:spacing w:after="0" w:line="240" w:lineRule="auto"/>
              <w:jc w:val="center"/>
              <w:rPr>
                <w:rFonts w:ascii="Arial" w:hAnsi="Arial" w:cs="Arial"/>
                <w:b/>
                <w:bCs/>
                <w:sz w:val="20"/>
                <w:szCs w:val="20"/>
              </w:rPr>
            </w:pPr>
          </w:p>
        </w:tc>
        <w:tc>
          <w:tcPr>
            <w:tcW w:w="1086" w:type="dxa"/>
            <w:gridSpan w:val="2"/>
            <w:tcBorders>
              <w:top w:val="single" w:sz="4" w:space="0" w:color="auto"/>
              <w:bottom w:val="thinThickSmallGap" w:sz="24" w:space="0" w:color="auto"/>
            </w:tcBorders>
            <w:shd w:val="clear" w:color="auto" w:fill="auto"/>
            <w:vAlign w:val="center"/>
          </w:tcPr>
          <w:p w:rsidR="00CF6E71" w:rsidRPr="0098055C" w:rsidRDefault="00CF6E71" w:rsidP="00B01984">
            <w:pPr>
              <w:spacing w:after="0" w:line="240" w:lineRule="auto"/>
              <w:jc w:val="center"/>
              <w:rPr>
                <w:rFonts w:ascii="Arial" w:hAnsi="Arial" w:cs="Arial"/>
                <w:b/>
                <w:bCs/>
                <w:sz w:val="20"/>
                <w:szCs w:val="20"/>
              </w:rPr>
            </w:pPr>
            <w:r w:rsidRPr="00382E4A">
              <w:rPr>
                <w:rFonts w:ascii="Arial" w:hAnsi="Arial" w:cs="Arial"/>
                <w:bCs/>
                <w:sz w:val="20"/>
                <w:szCs w:val="20"/>
              </w:rPr>
              <w:t>m'</w:t>
            </w:r>
          </w:p>
        </w:tc>
        <w:tc>
          <w:tcPr>
            <w:tcW w:w="450" w:type="dxa"/>
            <w:gridSpan w:val="2"/>
            <w:tcBorders>
              <w:top w:val="single" w:sz="4" w:space="0" w:color="auto"/>
              <w:bottom w:val="thinThickSmallGap" w:sz="24" w:space="0" w:color="auto"/>
              <w:right w:val="single" w:sz="4" w:space="0" w:color="auto"/>
            </w:tcBorders>
            <w:shd w:val="clear" w:color="auto" w:fill="auto"/>
          </w:tcPr>
          <w:p w:rsidR="00CF6E71" w:rsidRPr="0098055C" w:rsidRDefault="00CF6E71" w:rsidP="00B01984">
            <w:pPr>
              <w:spacing w:after="0" w:line="240" w:lineRule="auto"/>
              <w:jc w:val="center"/>
              <w:rPr>
                <w:rFonts w:ascii="Arial" w:hAnsi="Arial" w:cs="Arial"/>
                <w:b/>
                <w:bCs/>
                <w:sz w:val="20"/>
                <w:szCs w:val="20"/>
              </w:rPr>
            </w:pPr>
          </w:p>
        </w:tc>
        <w:tc>
          <w:tcPr>
            <w:tcW w:w="566" w:type="dxa"/>
            <w:gridSpan w:val="2"/>
            <w:tcBorders>
              <w:top w:val="single" w:sz="4" w:space="0" w:color="auto"/>
              <w:left w:val="single" w:sz="4" w:space="0" w:color="auto"/>
              <w:bottom w:val="thinThickSmallGap" w:sz="24" w:space="0" w:color="auto"/>
            </w:tcBorders>
            <w:shd w:val="clear" w:color="auto" w:fill="auto"/>
          </w:tcPr>
          <w:p w:rsidR="00CF6E71" w:rsidRPr="0098055C" w:rsidRDefault="00CF6E71" w:rsidP="00B01984">
            <w:pPr>
              <w:spacing w:after="0" w:line="240" w:lineRule="auto"/>
              <w:jc w:val="center"/>
              <w:rPr>
                <w:rFonts w:ascii="Arial" w:hAnsi="Arial" w:cs="Arial"/>
                <w:b/>
                <w:bCs/>
                <w:sz w:val="20"/>
                <w:szCs w:val="20"/>
              </w:rPr>
            </w:pPr>
          </w:p>
        </w:tc>
        <w:tc>
          <w:tcPr>
            <w:tcW w:w="1239" w:type="dxa"/>
            <w:gridSpan w:val="2"/>
            <w:tcBorders>
              <w:top w:val="single" w:sz="4" w:space="0" w:color="auto"/>
              <w:bottom w:val="thinThickSmallGap" w:sz="24" w:space="0" w:color="auto"/>
              <w:right w:val="single" w:sz="4" w:space="0" w:color="auto"/>
            </w:tcBorders>
            <w:shd w:val="clear" w:color="auto" w:fill="auto"/>
            <w:vAlign w:val="center"/>
          </w:tcPr>
          <w:p w:rsidR="00CF6E71" w:rsidRPr="00382E4A" w:rsidRDefault="00CF6E71" w:rsidP="00C87329">
            <w:pPr>
              <w:spacing w:after="0" w:line="240" w:lineRule="auto"/>
              <w:rPr>
                <w:rFonts w:ascii="Arial" w:hAnsi="Arial" w:cs="Arial"/>
                <w:bCs/>
                <w:sz w:val="20"/>
                <w:szCs w:val="20"/>
              </w:rPr>
            </w:pPr>
            <w:r>
              <w:rPr>
                <w:rFonts w:ascii="Arial" w:hAnsi="Arial" w:cs="Arial"/>
                <w:bCs/>
                <w:sz w:val="20"/>
                <w:szCs w:val="20"/>
              </w:rPr>
              <w:t>206,63</w:t>
            </w:r>
          </w:p>
        </w:tc>
      </w:tr>
      <w:tr w:rsidR="00CF6E71" w:rsidRPr="0098055C" w:rsidTr="00C11346">
        <w:trPr>
          <w:cantSplit/>
          <w:trHeight w:val="19"/>
        </w:trPr>
        <w:tc>
          <w:tcPr>
            <w:tcW w:w="7317" w:type="dxa"/>
            <w:gridSpan w:val="7"/>
            <w:tcBorders>
              <w:top w:val="thinThickSmallGap" w:sz="24" w:space="0" w:color="auto"/>
              <w:left w:val="single" w:sz="4" w:space="0" w:color="auto"/>
              <w:bottom w:val="thinThickSmallGap" w:sz="24" w:space="0" w:color="auto"/>
            </w:tcBorders>
            <w:shd w:val="clear" w:color="auto" w:fill="FFFFFF" w:themeFill="background1"/>
            <w:vAlign w:val="center"/>
          </w:tcPr>
          <w:p w:rsidR="00CF6E71" w:rsidRPr="00CF6E71" w:rsidRDefault="00CF6E71" w:rsidP="00CF6E71">
            <w:pPr>
              <w:spacing w:after="0" w:line="240" w:lineRule="auto"/>
              <w:jc w:val="both"/>
              <w:rPr>
                <w:rFonts w:ascii="Arial" w:hAnsi="Arial" w:cs="Arial"/>
                <w:b/>
                <w:bCs/>
                <w:sz w:val="20"/>
                <w:szCs w:val="20"/>
              </w:rPr>
            </w:pPr>
            <w:r w:rsidRPr="00CF6E71">
              <w:rPr>
                <w:rFonts w:ascii="Arial" w:hAnsi="Arial" w:cs="Arial"/>
                <w:b/>
                <w:bCs/>
                <w:sz w:val="20"/>
                <w:szCs w:val="20"/>
              </w:rPr>
              <w:t>UKUPNO OSTALI RADOVI</w:t>
            </w:r>
          </w:p>
        </w:tc>
        <w:tc>
          <w:tcPr>
            <w:tcW w:w="1086" w:type="dxa"/>
            <w:gridSpan w:val="2"/>
            <w:tcBorders>
              <w:top w:val="thinThickSmallGap" w:sz="24" w:space="0" w:color="auto"/>
              <w:bottom w:val="thinThickSmallGap" w:sz="24" w:space="0" w:color="auto"/>
            </w:tcBorders>
            <w:shd w:val="clear" w:color="auto" w:fill="auto"/>
            <w:vAlign w:val="center"/>
          </w:tcPr>
          <w:p w:rsidR="00CF6E71" w:rsidRPr="00382E4A" w:rsidRDefault="00CF6E71" w:rsidP="00B01984">
            <w:pPr>
              <w:spacing w:after="0" w:line="240" w:lineRule="auto"/>
              <w:jc w:val="center"/>
              <w:rPr>
                <w:rFonts w:ascii="Arial" w:hAnsi="Arial" w:cs="Arial"/>
                <w:bCs/>
                <w:sz w:val="20"/>
                <w:szCs w:val="20"/>
              </w:rPr>
            </w:pPr>
          </w:p>
        </w:tc>
        <w:tc>
          <w:tcPr>
            <w:tcW w:w="1016" w:type="dxa"/>
            <w:gridSpan w:val="4"/>
            <w:tcBorders>
              <w:top w:val="thinThickSmallGap" w:sz="24" w:space="0" w:color="auto"/>
              <w:bottom w:val="thinThickSmallGap" w:sz="24" w:space="0" w:color="auto"/>
            </w:tcBorders>
            <w:shd w:val="clear" w:color="auto" w:fill="auto"/>
          </w:tcPr>
          <w:p w:rsidR="00CF6E71" w:rsidRPr="0098055C" w:rsidRDefault="00CF6E71" w:rsidP="00B01984">
            <w:pPr>
              <w:spacing w:after="0" w:line="240" w:lineRule="auto"/>
              <w:jc w:val="center"/>
              <w:rPr>
                <w:rFonts w:ascii="Arial" w:hAnsi="Arial" w:cs="Arial"/>
                <w:b/>
                <w:bCs/>
                <w:sz w:val="20"/>
                <w:szCs w:val="20"/>
              </w:rPr>
            </w:pPr>
          </w:p>
        </w:tc>
        <w:tc>
          <w:tcPr>
            <w:tcW w:w="1239" w:type="dxa"/>
            <w:gridSpan w:val="2"/>
            <w:tcBorders>
              <w:top w:val="thinThickSmallGap" w:sz="24" w:space="0" w:color="auto"/>
              <w:bottom w:val="thinThickSmallGap" w:sz="24" w:space="0" w:color="auto"/>
              <w:right w:val="single" w:sz="4" w:space="0" w:color="auto"/>
            </w:tcBorders>
            <w:shd w:val="clear" w:color="auto" w:fill="auto"/>
            <w:vAlign w:val="center"/>
          </w:tcPr>
          <w:p w:rsidR="00CF6E71" w:rsidRDefault="00CF6E71" w:rsidP="00B01984">
            <w:pPr>
              <w:spacing w:after="0" w:line="240" w:lineRule="auto"/>
              <w:jc w:val="center"/>
              <w:rPr>
                <w:rFonts w:ascii="Arial" w:hAnsi="Arial" w:cs="Arial"/>
                <w:bCs/>
                <w:sz w:val="20"/>
                <w:szCs w:val="20"/>
              </w:rPr>
            </w:pPr>
          </w:p>
          <w:p w:rsidR="00CF6E71" w:rsidRDefault="00CF6E71" w:rsidP="00B01984">
            <w:pPr>
              <w:spacing w:after="0" w:line="240" w:lineRule="auto"/>
              <w:jc w:val="center"/>
              <w:rPr>
                <w:rFonts w:ascii="Arial" w:hAnsi="Arial" w:cs="Arial"/>
                <w:bCs/>
                <w:sz w:val="20"/>
                <w:szCs w:val="20"/>
              </w:rPr>
            </w:pPr>
          </w:p>
        </w:tc>
      </w:tr>
    </w:tbl>
    <w:tbl>
      <w:tblPr>
        <w:tblpPr w:leftFromText="180" w:rightFromText="180" w:vertAnchor="text" w:horzAnchor="margin" w:tblpXSpec="center" w:tblpY="387"/>
        <w:tblW w:w="10728" w:type="dxa"/>
        <w:tblLayout w:type="fixed"/>
        <w:tblLook w:val="04A0" w:firstRow="1" w:lastRow="0" w:firstColumn="1" w:lastColumn="0" w:noHBand="0" w:noVBand="1"/>
      </w:tblPr>
      <w:tblGrid>
        <w:gridCol w:w="630"/>
        <w:gridCol w:w="8298"/>
        <w:gridCol w:w="1800"/>
      </w:tblGrid>
      <w:tr w:rsidR="00D76457" w:rsidRPr="00CF6E71" w:rsidTr="00D76457">
        <w:trPr>
          <w:trHeight w:val="360"/>
        </w:trPr>
        <w:tc>
          <w:tcPr>
            <w:tcW w:w="1072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76457" w:rsidRPr="00CF6E71" w:rsidRDefault="00D76457" w:rsidP="00D76457">
            <w:pPr>
              <w:spacing w:after="0" w:line="240" w:lineRule="auto"/>
              <w:rPr>
                <w:rFonts w:ascii="Century Gothic" w:eastAsia="Times New Roman" w:hAnsi="Century Gothic" w:cs="Times New Roman"/>
                <w:b/>
                <w:bCs/>
                <w:iCs/>
                <w:sz w:val="28"/>
                <w:szCs w:val="28"/>
              </w:rPr>
            </w:pPr>
            <w:r w:rsidRPr="00CF6E71">
              <w:rPr>
                <w:rFonts w:ascii="Century Gothic" w:eastAsia="Times New Roman" w:hAnsi="Century Gothic" w:cs="Times New Roman"/>
                <w:b/>
                <w:bCs/>
                <w:iCs/>
                <w:sz w:val="28"/>
                <w:szCs w:val="28"/>
              </w:rPr>
              <w:t xml:space="preserve">                                 REKAPITULACIJA    </w:t>
            </w:r>
          </w:p>
        </w:tc>
      </w:tr>
      <w:tr w:rsidR="00D76457" w:rsidRPr="00CF6E71" w:rsidTr="00D76457">
        <w:trPr>
          <w:trHeight w:val="27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76457" w:rsidRPr="00CF6E71" w:rsidRDefault="00D76457" w:rsidP="00D76457">
            <w:pPr>
              <w:spacing w:after="0" w:line="240" w:lineRule="auto"/>
              <w:jc w:val="center"/>
              <w:rPr>
                <w:rFonts w:ascii="Century Gothic" w:eastAsia="Times New Roman" w:hAnsi="Century Gothic" w:cs="Times New Roman"/>
                <w:b/>
                <w:iCs/>
                <w:sz w:val="20"/>
                <w:szCs w:val="20"/>
              </w:rPr>
            </w:pPr>
            <w:r w:rsidRPr="00CF6E71">
              <w:rPr>
                <w:rFonts w:ascii="Century Gothic" w:eastAsia="Times New Roman" w:hAnsi="Century Gothic" w:cs="Times New Roman"/>
                <w:b/>
                <w:iCs/>
                <w:sz w:val="20"/>
                <w:szCs w:val="20"/>
              </w:rPr>
              <w:t>I</w:t>
            </w:r>
          </w:p>
        </w:tc>
        <w:tc>
          <w:tcPr>
            <w:tcW w:w="8298" w:type="dxa"/>
            <w:tcBorders>
              <w:top w:val="single" w:sz="4" w:space="0" w:color="auto"/>
              <w:left w:val="nil"/>
              <w:bottom w:val="single" w:sz="4" w:space="0" w:color="auto"/>
              <w:right w:val="single" w:sz="4" w:space="0" w:color="000000"/>
            </w:tcBorders>
            <w:shd w:val="clear" w:color="auto" w:fill="auto"/>
            <w:noWrap/>
            <w:vAlign w:val="center"/>
            <w:hideMark/>
          </w:tcPr>
          <w:p w:rsidR="00D76457" w:rsidRPr="00CF6E71" w:rsidRDefault="00D76457" w:rsidP="00D76457">
            <w:pPr>
              <w:spacing w:after="0" w:line="240" w:lineRule="auto"/>
              <w:rPr>
                <w:rFonts w:ascii="Arial" w:eastAsia="Times New Roman" w:hAnsi="Arial" w:cs="Arial"/>
                <w:b/>
                <w:iCs/>
                <w:sz w:val="20"/>
                <w:szCs w:val="20"/>
              </w:rPr>
            </w:pPr>
            <w:r w:rsidRPr="00CF6E71">
              <w:rPr>
                <w:rFonts w:ascii="Arial" w:eastAsia="Times New Roman" w:hAnsi="Arial" w:cs="Arial"/>
                <w:b/>
                <w:iCs/>
                <w:sz w:val="20"/>
                <w:szCs w:val="20"/>
              </w:rPr>
              <w:t>PRIPREMNI RADOVI</w:t>
            </w:r>
          </w:p>
        </w:tc>
        <w:tc>
          <w:tcPr>
            <w:tcW w:w="1800" w:type="dxa"/>
            <w:tcBorders>
              <w:top w:val="nil"/>
              <w:left w:val="nil"/>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right"/>
              <w:rPr>
                <w:rFonts w:ascii="Century Gothic" w:eastAsia="Times New Roman" w:hAnsi="Century Gothic" w:cs="Times New Roman"/>
                <w:iCs/>
                <w:sz w:val="20"/>
                <w:szCs w:val="20"/>
              </w:rPr>
            </w:pPr>
          </w:p>
        </w:tc>
      </w:tr>
      <w:tr w:rsidR="00D76457" w:rsidRPr="00CF6E71" w:rsidTr="00D76457">
        <w:trPr>
          <w:trHeight w:val="27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76457" w:rsidRPr="00CF6E71" w:rsidRDefault="00D76457" w:rsidP="00D76457">
            <w:pPr>
              <w:spacing w:after="0" w:line="240" w:lineRule="auto"/>
              <w:jc w:val="center"/>
              <w:rPr>
                <w:rFonts w:ascii="Century Gothic" w:eastAsia="Times New Roman" w:hAnsi="Century Gothic" w:cs="Times New Roman"/>
                <w:b/>
                <w:iCs/>
                <w:sz w:val="20"/>
                <w:szCs w:val="20"/>
              </w:rPr>
            </w:pPr>
            <w:r w:rsidRPr="00CF6E71">
              <w:rPr>
                <w:rFonts w:ascii="Century Gothic" w:eastAsia="Times New Roman" w:hAnsi="Century Gothic" w:cs="Times New Roman"/>
                <w:b/>
                <w:iCs/>
                <w:sz w:val="20"/>
                <w:szCs w:val="20"/>
              </w:rPr>
              <w:t>II</w:t>
            </w:r>
          </w:p>
        </w:tc>
        <w:tc>
          <w:tcPr>
            <w:tcW w:w="8298" w:type="dxa"/>
            <w:tcBorders>
              <w:top w:val="single" w:sz="4" w:space="0" w:color="auto"/>
              <w:left w:val="nil"/>
              <w:bottom w:val="single" w:sz="4" w:space="0" w:color="auto"/>
              <w:right w:val="single" w:sz="4" w:space="0" w:color="000000"/>
            </w:tcBorders>
            <w:shd w:val="clear" w:color="auto" w:fill="auto"/>
            <w:noWrap/>
            <w:vAlign w:val="center"/>
            <w:hideMark/>
          </w:tcPr>
          <w:p w:rsidR="00D76457" w:rsidRPr="00CF6E71" w:rsidRDefault="00D76457" w:rsidP="00D76457">
            <w:pPr>
              <w:spacing w:after="0" w:line="240" w:lineRule="auto"/>
              <w:rPr>
                <w:rFonts w:ascii="Arial" w:eastAsia="Times New Roman" w:hAnsi="Arial" w:cs="Arial"/>
                <w:b/>
                <w:iCs/>
                <w:sz w:val="20"/>
                <w:szCs w:val="20"/>
              </w:rPr>
            </w:pPr>
            <w:r w:rsidRPr="00CF6E71">
              <w:rPr>
                <w:rFonts w:ascii="Arial" w:eastAsia="Times New Roman" w:hAnsi="Arial" w:cs="Arial"/>
                <w:b/>
                <w:iCs/>
                <w:sz w:val="20"/>
                <w:szCs w:val="20"/>
              </w:rPr>
              <w:t>ZEMLJANI RADOVI</w:t>
            </w:r>
          </w:p>
        </w:tc>
        <w:tc>
          <w:tcPr>
            <w:tcW w:w="1800" w:type="dxa"/>
            <w:tcBorders>
              <w:top w:val="nil"/>
              <w:left w:val="nil"/>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right"/>
              <w:rPr>
                <w:rFonts w:ascii="Century Gothic" w:eastAsia="Times New Roman" w:hAnsi="Century Gothic" w:cs="Times New Roman"/>
                <w:iCs/>
                <w:sz w:val="20"/>
                <w:szCs w:val="20"/>
              </w:rPr>
            </w:pPr>
          </w:p>
        </w:tc>
      </w:tr>
      <w:tr w:rsidR="00D76457" w:rsidRPr="00CF6E71" w:rsidTr="00D76457">
        <w:trPr>
          <w:trHeight w:val="270"/>
        </w:trPr>
        <w:tc>
          <w:tcPr>
            <w:tcW w:w="630" w:type="dxa"/>
            <w:tcBorders>
              <w:top w:val="nil"/>
              <w:left w:val="single" w:sz="4" w:space="0" w:color="auto"/>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center"/>
              <w:rPr>
                <w:rFonts w:ascii="Century Gothic" w:eastAsia="Times New Roman" w:hAnsi="Century Gothic" w:cs="Times New Roman"/>
                <w:b/>
                <w:iCs/>
                <w:sz w:val="20"/>
                <w:szCs w:val="20"/>
              </w:rPr>
            </w:pPr>
            <w:r w:rsidRPr="00CF6E71">
              <w:rPr>
                <w:rFonts w:ascii="Century Gothic" w:eastAsia="Times New Roman" w:hAnsi="Century Gothic" w:cs="Times New Roman"/>
                <w:b/>
                <w:iCs/>
                <w:sz w:val="20"/>
                <w:szCs w:val="20"/>
              </w:rPr>
              <w:t>III</w:t>
            </w:r>
          </w:p>
        </w:tc>
        <w:tc>
          <w:tcPr>
            <w:tcW w:w="8298" w:type="dxa"/>
            <w:tcBorders>
              <w:top w:val="single" w:sz="4" w:space="0" w:color="auto"/>
              <w:left w:val="nil"/>
              <w:bottom w:val="single" w:sz="4" w:space="0" w:color="auto"/>
              <w:right w:val="single" w:sz="4" w:space="0" w:color="000000"/>
            </w:tcBorders>
            <w:shd w:val="clear" w:color="auto" w:fill="auto"/>
            <w:noWrap/>
            <w:vAlign w:val="center"/>
          </w:tcPr>
          <w:p w:rsidR="00D76457" w:rsidRPr="00CF6E71" w:rsidRDefault="00D76457" w:rsidP="00D76457">
            <w:pPr>
              <w:spacing w:after="0" w:line="240" w:lineRule="auto"/>
              <w:rPr>
                <w:rFonts w:ascii="Arial" w:eastAsia="Times New Roman" w:hAnsi="Arial" w:cs="Arial"/>
                <w:b/>
                <w:iCs/>
                <w:sz w:val="20"/>
                <w:szCs w:val="20"/>
              </w:rPr>
            </w:pPr>
            <w:r w:rsidRPr="00C11346">
              <w:rPr>
                <w:rFonts w:ascii="Arial" w:eastAsia="Times New Roman" w:hAnsi="Arial" w:cs="Arial"/>
                <w:b/>
                <w:iCs/>
                <w:sz w:val="20"/>
                <w:szCs w:val="20"/>
              </w:rPr>
              <w:t>BETONSKI I ARMIRAČKI RADOVI</w:t>
            </w:r>
          </w:p>
        </w:tc>
        <w:tc>
          <w:tcPr>
            <w:tcW w:w="1800" w:type="dxa"/>
            <w:tcBorders>
              <w:top w:val="nil"/>
              <w:left w:val="nil"/>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right"/>
              <w:rPr>
                <w:rFonts w:ascii="Century Gothic" w:eastAsia="Times New Roman" w:hAnsi="Century Gothic" w:cs="Times New Roman"/>
                <w:iCs/>
                <w:sz w:val="20"/>
                <w:szCs w:val="20"/>
              </w:rPr>
            </w:pPr>
          </w:p>
        </w:tc>
      </w:tr>
      <w:tr w:rsidR="00D76457" w:rsidRPr="00CF6E71" w:rsidTr="00D76457">
        <w:trPr>
          <w:trHeight w:val="270"/>
        </w:trPr>
        <w:tc>
          <w:tcPr>
            <w:tcW w:w="630" w:type="dxa"/>
            <w:tcBorders>
              <w:top w:val="nil"/>
              <w:left w:val="single" w:sz="4" w:space="0" w:color="auto"/>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center"/>
              <w:rPr>
                <w:rFonts w:ascii="Century Gothic" w:eastAsia="Times New Roman" w:hAnsi="Century Gothic" w:cs="Times New Roman"/>
                <w:b/>
                <w:iCs/>
                <w:sz w:val="20"/>
                <w:szCs w:val="20"/>
              </w:rPr>
            </w:pPr>
            <w:r w:rsidRPr="00CF6E71">
              <w:rPr>
                <w:rFonts w:ascii="Century Gothic" w:eastAsia="Times New Roman" w:hAnsi="Century Gothic" w:cs="Times New Roman"/>
                <w:b/>
                <w:iCs/>
                <w:sz w:val="20"/>
                <w:szCs w:val="20"/>
              </w:rPr>
              <w:t>IV</w:t>
            </w:r>
          </w:p>
        </w:tc>
        <w:tc>
          <w:tcPr>
            <w:tcW w:w="8298" w:type="dxa"/>
            <w:tcBorders>
              <w:top w:val="single" w:sz="4" w:space="0" w:color="auto"/>
              <w:left w:val="nil"/>
              <w:bottom w:val="single" w:sz="4" w:space="0" w:color="auto"/>
              <w:right w:val="single" w:sz="4" w:space="0" w:color="000000"/>
            </w:tcBorders>
            <w:shd w:val="clear" w:color="auto" w:fill="auto"/>
            <w:noWrap/>
            <w:vAlign w:val="center"/>
          </w:tcPr>
          <w:p w:rsidR="00D76457" w:rsidRPr="00CF6E71" w:rsidRDefault="00D76457" w:rsidP="00D76457">
            <w:pPr>
              <w:spacing w:after="0" w:line="240" w:lineRule="auto"/>
              <w:rPr>
                <w:rFonts w:ascii="Arial" w:eastAsia="Times New Roman" w:hAnsi="Arial" w:cs="Arial"/>
                <w:b/>
                <w:iCs/>
                <w:sz w:val="20"/>
                <w:szCs w:val="20"/>
              </w:rPr>
            </w:pPr>
            <w:r w:rsidRPr="00C11346">
              <w:rPr>
                <w:rFonts w:ascii="Arial" w:eastAsia="Times New Roman" w:hAnsi="Arial" w:cs="Arial"/>
                <w:b/>
                <w:iCs/>
                <w:sz w:val="20"/>
                <w:szCs w:val="20"/>
              </w:rPr>
              <w:t>MONTERSKI RADOVI</w:t>
            </w:r>
          </w:p>
        </w:tc>
        <w:tc>
          <w:tcPr>
            <w:tcW w:w="1800" w:type="dxa"/>
            <w:tcBorders>
              <w:top w:val="nil"/>
              <w:left w:val="nil"/>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right"/>
              <w:rPr>
                <w:rFonts w:ascii="Century Gothic" w:eastAsia="Times New Roman" w:hAnsi="Century Gothic" w:cs="Times New Roman"/>
                <w:iCs/>
                <w:sz w:val="20"/>
                <w:szCs w:val="20"/>
              </w:rPr>
            </w:pPr>
          </w:p>
        </w:tc>
      </w:tr>
      <w:tr w:rsidR="00D76457" w:rsidRPr="00CF6E71" w:rsidTr="00D76457">
        <w:trPr>
          <w:trHeight w:val="270"/>
        </w:trPr>
        <w:tc>
          <w:tcPr>
            <w:tcW w:w="630" w:type="dxa"/>
            <w:tcBorders>
              <w:top w:val="nil"/>
              <w:left w:val="single" w:sz="4" w:space="0" w:color="auto"/>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center"/>
              <w:rPr>
                <w:rFonts w:ascii="Century Gothic" w:eastAsia="Times New Roman" w:hAnsi="Century Gothic" w:cs="Times New Roman"/>
                <w:b/>
                <w:iCs/>
                <w:sz w:val="20"/>
                <w:szCs w:val="20"/>
              </w:rPr>
            </w:pPr>
            <w:r>
              <w:rPr>
                <w:rFonts w:ascii="Century Gothic" w:eastAsia="Times New Roman" w:hAnsi="Century Gothic" w:cs="Times New Roman"/>
                <w:b/>
                <w:iCs/>
                <w:sz w:val="20"/>
                <w:szCs w:val="20"/>
              </w:rPr>
              <w:t>V</w:t>
            </w:r>
          </w:p>
        </w:tc>
        <w:tc>
          <w:tcPr>
            <w:tcW w:w="8298" w:type="dxa"/>
            <w:tcBorders>
              <w:top w:val="single" w:sz="4" w:space="0" w:color="auto"/>
              <w:left w:val="nil"/>
              <w:bottom w:val="single" w:sz="4" w:space="0" w:color="auto"/>
              <w:right w:val="single" w:sz="4" w:space="0" w:color="000000"/>
            </w:tcBorders>
            <w:shd w:val="clear" w:color="auto" w:fill="auto"/>
            <w:noWrap/>
            <w:vAlign w:val="center"/>
          </w:tcPr>
          <w:p w:rsidR="00D76457" w:rsidRPr="00CF6E71" w:rsidRDefault="00D76457" w:rsidP="00D76457">
            <w:pPr>
              <w:spacing w:after="0" w:line="240" w:lineRule="auto"/>
              <w:rPr>
                <w:rFonts w:ascii="Arial" w:eastAsia="Times New Roman" w:hAnsi="Arial" w:cs="Arial"/>
                <w:b/>
                <w:iCs/>
                <w:sz w:val="20"/>
                <w:szCs w:val="20"/>
              </w:rPr>
            </w:pPr>
            <w:r w:rsidRPr="00C11346">
              <w:rPr>
                <w:rFonts w:ascii="Arial" w:eastAsia="Times New Roman" w:hAnsi="Arial" w:cs="Arial"/>
                <w:b/>
                <w:iCs/>
                <w:sz w:val="20"/>
                <w:szCs w:val="20"/>
              </w:rPr>
              <w:t>OSTALI RADOVI</w:t>
            </w:r>
          </w:p>
        </w:tc>
        <w:tc>
          <w:tcPr>
            <w:tcW w:w="1800" w:type="dxa"/>
            <w:tcBorders>
              <w:top w:val="nil"/>
              <w:left w:val="nil"/>
              <w:bottom w:val="single" w:sz="4" w:space="0" w:color="auto"/>
              <w:right w:val="single" w:sz="4" w:space="0" w:color="auto"/>
            </w:tcBorders>
            <w:shd w:val="clear" w:color="auto" w:fill="auto"/>
            <w:vAlign w:val="center"/>
          </w:tcPr>
          <w:p w:rsidR="00D76457" w:rsidRPr="00CF6E71" w:rsidRDefault="00D76457" w:rsidP="00D76457">
            <w:pPr>
              <w:spacing w:after="0" w:line="240" w:lineRule="auto"/>
              <w:jc w:val="right"/>
              <w:rPr>
                <w:rFonts w:ascii="Century Gothic" w:eastAsia="Times New Roman" w:hAnsi="Century Gothic" w:cs="Times New Roman"/>
                <w:iCs/>
                <w:sz w:val="20"/>
                <w:szCs w:val="20"/>
              </w:rPr>
            </w:pPr>
          </w:p>
        </w:tc>
      </w:tr>
    </w:tbl>
    <w:p w:rsidR="00CF6E71" w:rsidRDefault="00CF6E71" w:rsidP="007974D5">
      <w:pPr>
        <w:spacing w:after="0" w:line="240" w:lineRule="auto"/>
        <w:jc w:val="both"/>
        <w:rPr>
          <w:rFonts w:ascii="Arial" w:eastAsia="Times New Roman" w:hAnsi="Arial" w:cs="Arial"/>
          <w:color w:val="000000"/>
          <w:sz w:val="24"/>
          <w:szCs w:val="24"/>
        </w:rPr>
      </w:pPr>
    </w:p>
    <w:p w:rsidR="006E080A" w:rsidRDefault="006E080A"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p w:rsidR="008D7BA7" w:rsidRDefault="008D7BA7" w:rsidP="007974D5">
      <w:pPr>
        <w:spacing w:after="0" w:line="240" w:lineRule="auto"/>
        <w:jc w:val="both"/>
        <w:rPr>
          <w:rFonts w:ascii="Arial" w:eastAsia="Times New Roman" w:hAnsi="Arial" w:cs="Arial"/>
          <w:color w:val="000000"/>
          <w:sz w:val="24"/>
          <w:szCs w:val="24"/>
        </w:rPr>
      </w:pPr>
    </w:p>
    <w:tbl>
      <w:tblPr>
        <w:tblW w:w="11288" w:type="dxa"/>
        <w:tblInd w:w="-856" w:type="dxa"/>
        <w:tblLayout w:type="fixed"/>
        <w:tblCellMar>
          <w:left w:w="57" w:type="dxa"/>
          <w:right w:w="57" w:type="dxa"/>
        </w:tblCellMar>
        <w:tblLook w:val="04A0" w:firstRow="1" w:lastRow="0" w:firstColumn="1" w:lastColumn="0" w:noHBand="0" w:noVBand="1"/>
      </w:tblPr>
      <w:tblGrid>
        <w:gridCol w:w="670"/>
        <w:gridCol w:w="1439"/>
        <w:gridCol w:w="151"/>
        <w:gridCol w:w="30"/>
        <w:gridCol w:w="60"/>
        <w:gridCol w:w="4793"/>
        <w:gridCol w:w="34"/>
        <w:gridCol w:w="96"/>
        <w:gridCol w:w="38"/>
        <w:gridCol w:w="1048"/>
        <w:gridCol w:w="38"/>
        <w:gridCol w:w="29"/>
        <w:gridCol w:w="337"/>
        <w:gridCol w:w="64"/>
        <w:gridCol w:w="20"/>
        <w:gridCol w:w="1138"/>
        <w:gridCol w:w="12"/>
        <w:gridCol w:w="1034"/>
        <w:gridCol w:w="230"/>
        <w:gridCol w:w="27"/>
      </w:tblGrid>
      <w:tr w:rsidR="00367C86" w:rsidRPr="00A119E0" w:rsidTr="009701B4">
        <w:trPr>
          <w:gridAfter w:val="1"/>
          <w:wAfter w:w="27" w:type="dxa"/>
          <w:cantSplit/>
          <w:trHeight w:val="581"/>
        </w:trPr>
        <w:tc>
          <w:tcPr>
            <w:tcW w:w="67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67C86" w:rsidRPr="00A119E0" w:rsidRDefault="00367C86" w:rsidP="00B01984">
            <w:pPr>
              <w:spacing w:after="0" w:line="240" w:lineRule="auto"/>
              <w:jc w:val="center"/>
              <w:rPr>
                <w:rFonts w:ascii="Arial" w:hAnsi="Arial" w:cs="Arial"/>
                <w:b/>
                <w:bCs/>
              </w:rPr>
            </w:pPr>
            <w:r w:rsidRPr="00A119E0">
              <w:rPr>
                <w:rFonts w:ascii="Arial" w:hAnsi="Arial" w:cs="Arial"/>
                <w:b/>
                <w:bCs/>
              </w:rPr>
              <w:lastRenderedPageBreak/>
              <w:t>Redni broj</w:t>
            </w:r>
          </w:p>
        </w:tc>
        <w:tc>
          <w:tcPr>
            <w:tcW w:w="1439" w:type="dxa"/>
            <w:tcBorders>
              <w:top w:val="single" w:sz="4" w:space="0" w:color="auto"/>
              <w:left w:val="nil"/>
              <w:bottom w:val="single" w:sz="4" w:space="0" w:color="auto"/>
              <w:right w:val="single" w:sz="4" w:space="0" w:color="auto"/>
            </w:tcBorders>
            <w:shd w:val="clear" w:color="000000" w:fill="C0C0C0"/>
            <w:vAlign w:val="center"/>
          </w:tcPr>
          <w:p w:rsidR="00367C86" w:rsidRPr="00A119E0" w:rsidRDefault="00367C86" w:rsidP="00B01984">
            <w:pPr>
              <w:spacing w:after="0" w:line="240" w:lineRule="auto"/>
              <w:jc w:val="center"/>
              <w:rPr>
                <w:rFonts w:ascii="Arial" w:hAnsi="Arial" w:cs="Arial"/>
                <w:b/>
                <w:bCs/>
              </w:rPr>
            </w:pPr>
            <w:r w:rsidRPr="00A119E0">
              <w:rPr>
                <w:rFonts w:ascii="Arial" w:hAnsi="Arial" w:cs="Arial"/>
                <w:b/>
                <w:bCs/>
                <w:lang w:val="it-IT"/>
              </w:rPr>
              <w:t>Opis predmeta</w:t>
            </w:r>
          </w:p>
        </w:tc>
        <w:tc>
          <w:tcPr>
            <w:tcW w:w="5034"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rsidR="00367C86" w:rsidRPr="00A119E0" w:rsidRDefault="00367C86" w:rsidP="00B01984">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620" w:type="dxa"/>
            <w:gridSpan w:val="7"/>
            <w:tcBorders>
              <w:top w:val="single" w:sz="4" w:space="0" w:color="auto"/>
              <w:left w:val="nil"/>
              <w:bottom w:val="single" w:sz="4" w:space="0" w:color="auto"/>
              <w:right w:val="single" w:sz="4" w:space="0" w:color="auto"/>
            </w:tcBorders>
            <w:shd w:val="clear" w:color="000000" w:fill="C0C0C0"/>
            <w:vAlign w:val="center"/>
            <w:hideMark/>
          </w:tcPr>
          <w:p w:rsidR="00367C86" w:rsidRPr="00A119E0" w:rsidRDefault="00367C86" w:rsidP="00B01984">
            <w:pPr>
              <w:spacing w:after="0" w:line="240" w:lineRule="auto"/>
              <w:jc w:val="center"/>
              <w:rPr>
                <w:rFonts w:ascii="Arial" w:hAnsi="Arial" w:cs="Arial"/>
                <w:b/>
                <w:bCs/>
              </w:rPr>
            </w:pPr>
            <w:r w:rsidRPr="00A119E0">
              <w:rPr>
                <w:rFonts w:ascii="Arial" w:hAnsi="Arial" w:cs="Arial"/>
                <w:b/>
                <w:bCs/>
              </w:rPr>
              <w:t>Jedinica mjere</w:t>
            </w:r>
          </w:p>
        </w:tc>
        <w:tc>
          <w:tcPr>
            <w:tcW w:w="2498" w:type="dxa"/>
            <w:gridSpan w:val="6"/>
            <w:tcBorders>
              <w:top w:val="single" w:sz="4" w:space="0" w:color="auto"/>
              <w:left w:val="nil"/>
              <w:bottom w:val="single" w:sz="4" w:space="0" w:color="auto"/>
              <w:right w:val="single" w:sz="4" w:space="0" w:color="auto"/>
            </w:tcBorders>
            <w:shd w:val="clear" w:color="000000" w:fill="C0C0C0"/>
            <w:vAlign w:val="center"/>
            <w:hideMark/>
          </w:tcPr>
          <w:p w:rsidR="00367C86" w:rsidRPr="00A119E0" w:rsidRDefault="00367C86" w:rsidP="00B01984">
            <w:pPr>
              <w:spacing w:after="0" w:line="240" w:lineRule="auto"/>
              <w:jc w:val="center"/>
              <w:rPr>
                <w:rFonts w:ascii="Arial" w:hAnsi="Arial" w:cs="Arial"/>
                <w:b/>
                <w:bCs/>
              </w:rPr>
            </w:pPr>
            <w:r w:rsidRPr="00A119E0">
              <w:rPr>
                <w:rFonts w:ascii="Arial" w:hAnsi="Arial" w:cs="Arial"/>
                <w:b/>
                <w:bCs/>
              </w:rPr>
              <w:t>Količine</w:t>
            </w:r>
          </w:p>
        </w:tc>
      </w:tr>
      <w:tr w:rsidR="00367C86" w:rsidRPr="0098055C" w:rsidTr="009701B4">
        <w:trPr>
          <w:gridAfter w:val="1"/>
          <w:wAfter w:w="27" w:type="dxa"/>
          <w:cantSplit/>
          <w:trHeight w:val="390"/>
        </w:trPr>
        <w:tc>
          <w:tcPr>
            <w:tcW w:w="11261" w:type="dxa"/>
            <w:gridSpan w:val="1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67C86" w:rsidRPr="0098055C" w:rsidRDefault="00367C86" w:rsidP="00367C86">
            <w:pPr>
              <w:spacing w:after="0" w:line="240" w:lineRule="auto"/>
              <w:jc w:val="center"/>
              <w:rPr>
                <w:rFonts w:ascii="Arial" w:hAnsi="Arial" w:cs="Arial"/>
                <w:b/>
                <w:bCs/>
                <w:sz w:val="28"/>
                <w:szCs w:val="28"/>
                <w:lang w:val="it-IT"/>
              </w:rPr>
            </w:pPr>
            <w:r w:rsidRPr="008D4DAA">
              <w:rPr>
                <w:rFonts w:ascii="Arial" w:hAnsi="Arial" w:cs="Arial"/>
                <w:b/>
                <w:bCs/>
                <w:sz w:val="28"/>
                <w:szCs w:val="28"/>
                <w:lang w:val="it-IT"/>
              </w:rPr>
              <w:t>HIDROTEHNIČKE INSTALACIJE NA DJELOVIMA POSTOJEĆE PRISTUPNE POVRŠINE, U Z</w:t>
            </w:r>
            <w:r>
              <w:rPr>
                <w:rFonts w:ascii="Arial" w:hAnsi="Arial" w:cs="Arial"/>
                <w:b/>
                <w:bCs/>
                <w:sz w:val="28"/>
                <w:szCs w:val="28"/>
                <w:lang w:val="it-IT"/>
              </w:rPr>
              <w:t xml:space="preserve">ONI "D" PO DUPU "ILINO" U BARU </w:t>
            </w:r>
            <w:r w:rsidRPr="008D4DAA">
              <w:rPr>
                <w:rFonts w:ascii="Arial" w:hAnsi="Arial" w:cs="Arial"/>
                <w:b/>
                <w:bCs/>
                <w:sz w:val="28"/>
                <w:szCs w:val="28"/>
                <w:lang w:val="it-IT"/>
              </w:rPr>
              <w:t>-</w:t>
            </w:r>
            <w:r>
              <w:rPr>
                <w:rFonts w:ascii="Arial" w:hAnsi="Arial" w:cs="Arial"/>
                <w:b/>
                <w:bCs/>
                <w:sz w:val="28"/>
                <w:szCs w:val="28"/>
                <w:lang w:val="it-IT"/>
              </w:rPr>
              <w:t xml:space="preserve"> </w:t>
            </w:r>
            <w:r w:rsidRPr="008D4DAA">
              <w:rPr>
                <w:rFonts w:ascii="Arial" w:hAnsi="Arial" w:cs="Arial"/>
                <w:b/>
                <w:bCs/>
                <w:sz w:val="28"/>
                <w:szCs w:val="28"/>
                <w:lang w:val="it-IT"/>
              </w:rPr>
              <w:t>FAZA I</w:t>
            </w:r>
            <w:r>
              <w:rPr>
                <w:rFonts w:ascii="Arial" w:hAnsi="Arial" w:cs="Arial"/>
                <w:b/>
                <w:bCs/>
                <w:sz w:val="28"/>
                <w:szCs w:val="28"/>
                <w:lang w:val="it-IT"/>
              </w:rPr>
              <w:t>I - VODOVOD</w:t>
            </w:r>
          </w:p>
        </w:tc>
      </w:tr>
      <w:tr w:rsidR="00D76457" w:rsidRPr="0098055C" w:rsidTr="009701B4">
        <w:trPr>
          <w:gridAfter w:val="1"/>
          <w:wAfter w:w="27" w:type="dxa"/>
          <w:cantSplit/>
          <w:trHeight w:val="1145"/>
        </w:trPr>
        <w:tc>
          <w:tcPr>
            <w:tcW w:w="670" w:type="dxa"/>
            <w:tcBorders>
              <w:top w:val="nil"/>
              <w:left w:val="single" w:sz="4" w:space="0" w:color="auto"/>
              <w:bottom w:val="single" w:sz="4" w:space="0" w:color="auto"/>
              <w:right w:val="single" w:sz="4" w:space="0" w:color="auto"/>
            </w:tcBorders>
            <w:shd w:val="clear" w:color="000000" w:fill="BFBFBF"/>
            <w:vAlign w:val="center"/>
            <w:hideMark/>
          </w:tcPr>
          <w:p w:rsidR="00D76457" w:rsidRPr="0098055C" w:rsidRDefault="00D76457" w:rsidP="00B01984">
            <w:pPr>
              <w:spacing w:after="0" w:line="240" w:lineRule="auto"/>
              <w:jc w:val="center"/>
              <w:rPr>
                <w:rFonts w:ascii="Arial" w:hAnsi="Arial" w:cs="Arial"/>
                <w:b/>
                <w:sz w:val="20"/>
                <w:szCs w:val="20"/>
              </w:rPr>
            </w:pPr>
            <w:r w:rsidRPr="0098055C">
              <w:rPr>
                <w:rFonts w:ascii="Arial" w:hAnsi="Arial" w:cs="Arial"/>
                <w:b/>
                <w:sz w:val="20"/>
                <w:szCs w:val="20"/>
              </w:rPr>
              <w:t>1.</w:t>
            </w:r>
          </w:p>
          <w:p w:rsidR="00D76457" w:rsidRPr="0098055C" w:rsidRDefault="00D76457" w:rsidP="00B01984">
            <w:pPr>
              <w:spacing w:after="0" w:line="240" w:lineRule="auto"/>
              <w:jc w:val="center"/>
              <w:rPr>
                <w:rFonts w:ascii="Arial" w:hAnsi="Arial" w:cs="Arial"/>
                <w:b/>
                <w:sz w:val="20"/>
                <w:szCs w:val="20"/>
              </w:rPr>
            </w:pPr>
          </w:p>
        </w:tc>
        <w:tc>
          <w:tcPr>
            <w:tcW w:w="1439" w:type="dxa"/>
            <w:tcBorders>
              <w:top w:val="nil"/>
              <w:left w:val="nil"/>
              <w:bottom w:val="single" w:sz="4" w:space="0" w:color="auto"/>
              <w:right w:val="single" w:sz="4" w:space="0" w:color="auto"/>
            </w:tcBorders>
            <w:vAlign w:val="center"/>
          </w:tcPr>
          <w:p w:rsidR="00D76457" w:rsidRPr="00772248" w:rsidRDefault="00D76457" w:rsidP="008D7BA7">
            <w:pPr>
              <w:spacing w:after="0" w:line="240" w:lineRule="auto"/>
              <w:jc w:val="center"/>
              <w:rPr>
                <w:rFonts w:ascii="Arial" w:hAnsi="Arial" w:cs="Arial"/>
                <w:b/>
                <w:bCs/>
                <w:sz w:val="20"/>
                <w:szCs w:val="20"/>
              </w:rPr>
            </w:pPr>
            <w:r w:rsidRPr="00772248">
              <w:rPr>
                <w:rFonts w:ascii="Arial" w:hAnsi="Arial" w:cs="Arial"/>
                <w:b/>
                <w:bCs/>
                <w:sz w:val="20"/>
                <w:szCs w:val="20"/>
              </w:rPr>
              <w:t xml:space="preserve"> I   </w:t>
            </w:r>
          </w:p>
          <w:p w:rsidR="00D76457" w:rsidRPr="0098055C" w:rsidRDefault="00D76457" w:rsidP="008D7BA7">
            <w:pPr>
              <w:spacing w:after="0" w:line="240" w:lineRule="auto"/>
              <w:jc w:val="center"/>
              <w:rPr>
                <w:rFonts w:ascii="Arial" w:hAnsi="Arial" w:cs="Arial"/>
                <w:sz w:val="20"/>
                <w:szCs w:val="20"/>
              </w:rPr>
            </w:pPr>
            <w:r w:rsidRPr="00772248">
              <w:rPr>
                <w:rFonts w:ascii="Arial" w:hAnsi="Arial" w:cs="Arial"/>
                <w:b/>
                <w:bCs/>
                <w:sz w:val="20"/>
                <w:szCs w:val="20"/>
              </w:rPr>
              <w:t>PRIPREMNI RADOVI</w:t>
            </w:r>
          </w:p>
          <w:p w:rsidR="00D76457" w:rsidRDefault="00D76457" w:rsidP="008D7BA7">
            <w:pPr>
              <w:spacing w:after="0" w:line="240" w:lineRule="auto"/>
              <w:jc w:val="center"/>
              <w:rPr>
                <w:rFonts w:ascii="Arial" w:hAnsi="Arial" w:cs="Arial"/>
                <w:b/>
                <w:bCs/>
                <w:sz w:val="20"/>
                <w:szCs w:val="20"/>
              </w:rPr>
            </w:pPr>
          </w:p>
          <w:p w:rsidR="00D76457" w:rsidRPr="0098055C" w:rsidRDefault="00D76457" w:rsidP="006E080A">
            <w:pPr>
              <w:rPr>
                <w:rFonts w:ascii="Arial" w:hAnsi="Arial" w:cs="Arial"/>
                <w:sz w:val="20"/>
                <w:szCs w:val="20"/>
              </w:rPr>
            </w:pPr>
          </w:p>
        </w:tc>
        <w:tc>
          <w:tcPr>
            <w:tcW w:w="5034" w:type="dxa"/>
            <w:gridSpan w:val="4"/>
            <w:tcBorders>
              <w:top w:val="nil"/>
              <w:left w:val="single" w:sz="4" w:space="0" w:color="auto"/>
              <w:bottom w:val="single" w:sz="4" w:space="0" w:color="auto"/>
              <w:right w:val="single" w:sz="4" w:space="0" w:color="auto"/>
            </w:tcBorders>
            <w:shd w:val="clear" w:color="auto" w:fill="auto"/>
            <w:vAlign w:val="center"/>
          </w:tcPr>
          <w:p w:rsidR="00D76457" w:rsidRDefault="00D76457" w:rsidP="00B01984">
            <w:pPr>
              <w:spacing w:after="0" w:line="240" w:lineRule="auto"/>
              <w:jc w:val="both"/>
              <w:rPr>
                <w:rFonts w:ascii="Arial" w:hAnsi="Arial" w:cs="Arial"/>
                <w:sz w:val="20"/>
                <w:szCs w:val="20"/>
                <w:lang w:val="sr-Latn-ME"/>
              </w:rPr>
            </w:pPr>
            <w:r w:rsidRPr="00367C86">
              <w:rPr>
                <w:rFonts w:ascii="Arial" w:hAnsi="Arial" w:cs="Arial"/>
                <w:sz w:val="20"/>
                <w:szCs w:val="20"/>
                <w:lang w:val="sr-Latn-ME"/>
              </w:rPr>
              <w:t>Obilježavanje trase i svih bitnih elemenata cjevovoda  (horizontalna skretanja, priključake, odvojke i dr.) prema situacionom planu, po koordinatama koje se nalaze u numeričkim prilozima projekta.</w:t>
            </w:r>
          </w:p>
          <w:p w:rsidR="00D76457" w:rsidRPr="0098055C" w:rsidRDefault="00D76457" w:rsidP="00B01984">
            <w:pPr>
              <w:spacing w:after="0" w:line="240" w:lineRule="auto"/>
              <w:jc w:val="both"/>
              <w:rPr>
                <w:rFonts w:ascii="Arial" w:hAnsi="Arial" w:cs="Arial"/>
                <w:sz w:val="20"/>
                <w:szCs w:val="20"/>
              </w:rPr>
            </w:pPr>
            <w:r w:rsidRPr="00382E4A">
              <w:rPr>
                <w:rFonts w:ascii="Arial" w:hAnsi="Arial" w:cs="Arial"/>
                <w:bCs/>
                <w:sz w:val="20"/>
                <w:szCs w:val="20"/>
              </w:rPr>
              <w:t>Obračun po m'</w:t>
            </w:r>
          </w:p>
          <w:p w:rsidR="00D76457" w:rsidRPr="0098055C" w:rsidRDefault="00D76457" w:rsidP="00B01984">
            <w:pPr>
              <w:spacing w:after="0" w:line="240" w:lineRule="auto"/>
              <w:jc w:val="both"/>
              <w:rPr>
                <w:rFonts w:ascii="Arial" w:hAnsi="Arial" w:cs="Arial"/>
                <w:sz w:val="20"/>
                <w:szCs w:val="20"/>
              </w:rPr>
            </w:pPr>
          </w:p>
        </w:tc>
        <w:tc>
          <w:tcPr>
            <w:tcW w:w="1620" w:type="dxa"/>
            <w:gridSpan w:val="7"/>
            <w:tcBorders>
              <w:top w:val="nil"/>
              <w:left w:val="nil"/>
              <w:bottom w:val="single" w:sz="4" w:space="0" w:color="auto"/>
              <w:right w:val="single" w:sz="4" w:space="0" w:color="auto"/>
            </w:tcBorders>
            <w:shd w:val="clear" w:color="auto" w:fill="auto"/>
            <w:noWrap/>
            <w:vAlign w:val="center"/>
          </w:tcPr>
          <w:p w:rsidR="00D76457" w:rsidRPr="0098055C" w:rsidRDefault="00D76457" w:rsidP="00B01984">
            <w:pPr>
              <w:spacing w:after="0" w:line="240" w:lineRule="auto"/>
              <w:jc w:val="center"/>
              <w:rPr>
                <w:rFonts w:ascii="Arial" w:hAnsi="Arial" w:cs="Arial"/>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2498" w:type="dxa"/>
            <w:gridSpan w:val="6"/>
            <w:tcBorders>
              <w:top w:val="nil"/>
              <w:left w:val="nil"/>
              <w:bottom w:val="single" w:sz="4" w:space="0" w:color="auto"/>
              <w:right w:val="single" w:sz="4" w:space="0" w:color="auto"/>
            </w:tcBorders>
            <w:shd w:val="clear" w:color="auto" w:fill="auto"/>
            <w:vAlign w:val="center"/>
          </w:tcPr>
          <w:p w:rsidR="00D76457" w:rsidRPr="0098055C" w:rsidRDefault="00D76457" w:rsidP="00C87329">
            <w:pPr>
              <w:spacing w:after="0" w:line="240" w:lineRule="auto"/>
              <w:jc w:val="center"/>
              <w:rPr>
                <w:rFonts w:ascii="Arial" w:hAnsi="Arial" w:cs="Arial"/>
                <w:sz w:val="20"/>
                <w:szCs w:val="20"/>
              </w:rPr>
            </w:pPr>
            <w:r>
              <w:rPr>
                <w:rFonts w:ascii="Arial" w:hAnsi="Arial" w:cs="Arial"/>
                <w:sz w:val="20"/>
                <w:szCs w:val="20"/>
              </w:rPr>
              <w:t>110,65</w:t>
            </w:r>
          </w:p>
        </w:tc>
      </w:tr>
      <w:tr w:rsidR="00D76457" w:rsidRPr="0098055C" w:rsidTr="009701B4">
        <w:trPr>
          <w:gridAfter w:val="1"/>
          <w:wAfter w:w="27" w:type="dxa"/>
          <w:cantSplit/>
          <w:trHeight w:val="3210"/>
        </w:trPr>
        <w:tc>
          <w:tcPr>
            <w:tcW w:w="670" w:type="dxa"/>
            <w:vMerge w:val="restart"/>
            <w:tcBorders>
              <w:top w:val="single" w:sz="4" w:space="0" w:color="auto"/>
              <w:left w:val="single" w:sz="4" w:space="0" w:color="auto"/>
              <w:bottom w:val="nil"/>
              <w:right w:val="single" w:sz="4" w:space="0" w:color="auto"/>
            </w:tcBorders>
            <w:shd w:val="clear" w:color="000000" w:fill="BFBFBF"/>
            <w:vAlign w:val="center"/>
          </w:tcPr>
          <w:p w:rsidR="00D76457" w:rsidRPr="0098055C" w:rsidRDefault="00D76457" w:rsidP="00B01984">
            <w:pPr>
              <w:spacing w:after="0" w:line="240" w:lineRule="auto"/>
              <w:jc w:val="center"/>
              <w:rPr>
                <w:rFonts w:ascii="Arial" w:hAnsi="Arial" w:cs="Arial"/>
                <w:b/>
                <w:sz w:val="20"/>
                <w:szCs w:val="20"/>
              </w:rPr>
            </w:pPr>
            <w:r w:rsidRPr="00D76457">
              <w:rPr>
                <w:rFonts w:ascii="Arial" w:hAnsi="Arial" w:cs="Arial"/>
                <w:b/>
                <w:sz w:val="20"/>
                <w:szCs w:val="20"/>
              </w:rPr>
              <w:t>2.</w:t>
            </w:r>
          </w:p>
        </w:tc>
        <w:tc>
          <w:tcPr>
            <w:tcW w:w="1439" w:type="dxa"/>
            <w:vMerge w:val="restart"/>
            <w:tcBorders>
              <w:top w:val="single" w:sz="4" w:space="0" w:color="auto"/>
              <w:left w:val="nil"/>
              <w:bottom w:val="nil"/>
              <w:right w:val="single" w:sz="4" w:space="0" w:color="auto"/>
            </w:tcBorders>
            <w:vAlign w:val="center"/>
          </w:tcPr>
          <w:p w:rsidR="00D76457" w:rsidRPr="00772248" w:rsidRDefault="00D76457" w:rsidP="006E080A">
            <w:pPr>
              <w:rPr>
                <w:rFonts w:ascii="Arial" w:hAnsi="Arial" w:cs="Arial"/>
                <w:b/>
                <w:bCs/>
                <w:sz w:val="20"/>
                <w:szCs w:val="20"/>
              </w:rPr>
            </w:pPr>
          </w:p>
        </w:tc>
        <w:tc>
          <w:tcPr>
            <w:tcW w:w="5034"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D76457" w:rsidRPr="00367C86" w:rsidRDefault="00D76457" w:rsidP="00F92F23">
            <w:pPr>
              <w:spacing w:after="0" w:line="240" w:lineRule="auto"/>
              <w:jc w:val="both"/>
              <w:rPr>
                <w:rFonts w:ascii="Arial" w:hAnsi="Arial" w:cs="Arial"/>
                <w:sz w:val="20"/>
                <w:szCs w:val="20"/>
                <w:lang w:val="sr-Latn-ME"/>
              </w:rPr>
            </w:pPr>
            <w:r w:rsidRPr="006E080A">
              <w:rPr>
                <w:rFonts w:ascii="Arial" w:hAnsi="Arial" w:cs="Arial"/>
                <w:sz w:val="20"/>
                <w:szCs w:val="20"/>
                <w:lang w:val="sr-Latn-ME"/>
              </w:rPr>
              <w:t>Uklanjanje, utovar i odvoz postojećih asfaltnih slojeva duž trase, na kojima se cijev postavlja ispod postojeće saobraćajnice.</w:t>
            </w:r>
            <w:r w:rsidR="00F92F23">
              <w:rPr>
                <w:rFonts w:ascii="Arial" w:hAnsi="Arial" w:cs="Arial"/>
                <w:sz w:val="20"/>
                <w:szCs w:val="20"/>
                <w:lang w:val="sr-Latn-ME"/>
              </w:rPr>
              <w:t>S</w:t>
            </w:r>
            <w:r w:rsidRPr="006E080A">
              <w:rPr>
                <w:rFonts w:ascii="Arial" w:hAnsi="Arial" w:cs="Arial"/>
                <w:sz w:val="20"/>
                <w:szCs w:val="20"/>
                <w:lang w:val="sr-Latn-ME"/>
              </w:rPr>
              <w:t xml:space="preserve"> </w:t>
            </w:r>
            <w:r w:rsidR="00F92F23">
              <w:rPr>
                <w:rFonts w:ascii="Arial" w:hAnsi="Arial" w:cs="Arial"/>
                <w:sz w:val="20"/>
                <w:szCs w:val="20"/>
                <w:lang w:val="sr-Latn-ME"/>
              </w:rPr>
              <w:t>o</w:t>
            </w:r>
            <w:r w:rsidRPr="006E080A">
              <w:rPr>
                <w:rFonts w:ascii="Arial" w:hAnsi="Arial" w:cs="Arial"/>
                <w:sz w:val="20"/>
                <w:szCs w:val="20"/>
                <w:lang w:val="sr-Latn-ME"/>
              </w:rPr>
              <w:t xml:space="preserve">bzirom na postojeće stanje,  sanacija kolovozne površine duž saobraćajnice će se izvršiti ugradnjom jednog sloja BNS22 i jednog sloja AB11(u širini od 3.0m). Kod sanacije kolovoza na dijelu saobraćajnice predviđeno je asfaltiranje na prethodno zbijenoj tamponskoj podlozi (debljina tampona ispod asfalta min 30cm) i izrada jednog sloja BNS debljine 6cm i habajućeg sloja AB11 debljine 4 cm. Sva ispitivanja zbijenosti slojeva i kvaliteta ugađenog asfalta sa izradom zvaničnih izvještaja o ispitivanjima takođe su obuhvaćena jediničnom cijenom.   </w:t>
            </w:r>
          </w:p>
        </w:tc>
        <w:tc>
          <w:tcPr>
            <w:tcW w:w="1620" w:type="dxa"/>
            <w:gridSpan w:val="7"/>
            <w:tcBorders>
              <w:top w:val="single" w:sz="4" w:space="0" w:color="auto"/>
              <w:left w:val="nil"/>
              <w:bottom w:val="dashSmallGap" w:sz="4" w:space="0" w:color="auto"/>
              <w:right w:val="single" w:sz="4" w:space="0" w:color="auto"/>
            </w:tcBorders>
            <w:shd w:val="clear" w:color="auto" w:fill="auto"/>
            <w:noWrap/>
            <w:vAlign w:val="center"/>
          </w:tcPr>
          <w:p w:rsidR="00D76457" w:rsidRPr="0098055C" w:rsidRDefault="00D76457" w:rsidP="00B01984">
            <w:pPr>
              <w:spacing w:after="0" w:line="240" w:lineRule="auto"/>
              <w:jc w:val="center"/>
              <w:rPr>
                <w:rFonts w:ascii="Arial" w:hAnsi="Arial" w:cs="Arial"/>
                <w:bCs/>
                <w:sz w:val="20"/>
                <w:szCs w:val="20"/>
              </w:rPr>
            </w:pPr>
          </w:p>
        </w:tc>
        <w:tc>
          <w:tcPr>
            <w:tcW w:w="2498" w:type="dxa"/>
            <w:gridSpan w:val="6"/>
            <w:tcBorders>
              <w:top w:val="single" w:sz="4" w:space="0" w:color="auto"/>
              <w:left w:val="nil"/>
              <w:bottom w:val="dashSmallGap" w:sz="4" w:space="0" w:color="auto"/>
              <w:right w:val="single" w:sz="4" w:space="0" w:color="auto"/>
            </w:tcBorders>
            <w:shd w:val="clear" w:color="auto" w:fill="auto"/>
            <w:vAlign w:val="center"/>
          </w:tcPr>
          <w:p w:rsidR="00D76457" w:rsidRPr="00C87329" w:rsidRDefault="00D76457" w:rsidP="00C87329">
            <w:pPr>
              <w:spacing w:after="0" w:line="240" w:lineRule="auto"/>
              <w:jc w:val="center"/>
              <w:rPr>
                <w:rFonts w:ascii="Arial" w:hAnsi="Arial" w:cs="Arial"/>
                <w:sz w:val="20"/>
                <w:szCs w:val="20"/>
              </w:rPr>
            </w:pPr>
          </w:p>
        </w:tc>
      </w:tr>
      <w:tr w:rsidR="00D76457" w:rsidRPr="0098055C" w:rsidTr="00C87329">
        <w:trPr>
          <w:gridAfter w:val="1"/>
          <w:wAfter w:w="27" w:type="dxa"/>
          <w:cantSplit/>
          <w:trHeight w:val="270"/>
        </w:trPr>
        <w:tc>
          <w:tcPr>
            <w:tcW w:w="670" w:type="dxa"/>
            <w:vMerge/>
            <w:tcBorders>
              <w:left w:val="single" w:sz="4" w:space="0" w:color="auto"/>
              <w:right w:val="single" w:sz="4" w:space="0" w:color="auto"/>
            </w:tcBorders>
            <w:shd w:val="clear" w:color="000000" w:fill="BFBFBF"/>
            <w:vAlign w:val="center"/>
          </w:tcPr>
          <w:p w:rsidR="00D76457" w:rsidRDefault="00D76457" w:rsidP="00B01984">
            <w:pPr>
              <w:spacing w:after="0" w:line="240" w:lineRule="auto"/>
              <w:jc w:val="center"/>
              <w:rPr>
                <w:rFonts w:ascii="Arial" w:hAnsi="Arial" w:cs="Arial"/>
                <w:b/>
                <w:sz w:val="20"/>
                <w:szCs w:val="20"/>
              </w:rPr>
            </w:pPr>
          </w:p>
        </w:tc>
        <w:tc>
          <w:tcPr>
            <w:tcW w:w="1439" w:type="dxa"/>
            <w:vMerge/>
            <w:tcBorders>
              <w:left w:val="nil"/>
              <w:right w:val="single" w:sz="4" w:space="0" w:color="auto"/>
            </w:tcBorders>
            <w:textDirection w:val="btLr"/>
            <w:vAlign w:val="center"/>
          </w:tcPr>
          <w:p w:rsidR="00D76457" w:rsidRPr="00772248" w:rsidRDefault="00D76457" w:rsidP="006E080A">
            <w:pPr>
              <w:rPr>
                <w:rFonts w:ascii="Arial" w:hAnsi="Arial" w:cs="Arial"/>
                <w:b/>
                <w:bCs/>
                <w:sz w:val="20"/>
                <w:szCs w:val="20"/>
              </w:rPr>
            </w:pPr>
          </w:p>
        </w:tc>
        <w:tc>
          <w:tcPr>
            <w:tcW w:w="5034"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rsidR="00D76457" w:rsidRPr="006E080A" w:rsidRDefault="00D76457" w:rsidP="00B01984">
            <w:pPr>
              <w:spacing w:after="0" w:line="240" w:lineRule="auto"/>
              <w:jc w:val="both"/>
              <w:rPr>
                <w:rFonts w:ascii="Arial" w:hAnsi="Arial" w:cs="Arial"/>
                <w:sz w:val="20"/>
                <w:szCs w:val="20"/>
                <w:lang w:val="sr-Latn-ME"/>
              </w:rPr>
            </w:pPr>
            <w:r>
              <w:rPr>
                <w:rFonts w:ascii="Arial" w:hAnsi="Arial" w:cs="Arial"/>
                <w:sz w:val="20"/>
                <w:szCs w:val="20"/>
                <w:lang w:val="sr-Latn-ME"/>
              </w:rPr>
              <w:t>Rezanje asfaltnih površina (dvostrano)</w:t>
            </w:r>
          </w:p>
        </w:tc>
        <w:tc>
          <w:tcPr>
            <w:tcW w:w="1620" w:type="dxa"/>
            <w:gridSpan w:val="7"/>
            <w:tcBorders>
              <w:top w:val="dashSmallGap" w:sz="4" w:space="0" w:color="auto"/>
              <w:left w:val="nil"/>
              <w:bottom w:val="single" w:sz="4" w:space="0" w:color="auto"/>
              <w:right w:val="single" w:sz="4" w:space="0" w:color="auto"/>
            </w:tcBorders>
            <w:shd w:val="clear" w:color="auto" w:fill="auto"/>
            <w:noWrap/>
            <w:vAlign w:val="center"/>
          </w:tcPr>
          <w:p w:rsidR="00D76457" w:rsidRPr="0098055C" w:rsidRDefault="00D76457" w:rsidP="00B01984">
            <w:pPr>
              <w:spacing w:after="0" w:line="240" w:lineRule="auto"/>
              <w:jc w:val="center"/>
              <w:rPr>
                <w:rFonts w:ascii="Arial" w:hAnsi="Arial" w:cs="Arial"/>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2498" w:type="dxa"/>
            <w:gridSpan w:val="6"/>
            <w:tcBorders>
              <w:top w:val="dashSmallGap" w:sz="4" w:space="0" w:color="auto"/>
              <w:left w:val="nil"/>
              <w:bottom w:val="single" w:sz="4" w:space="0" w:color="auto"/>
              <w:right w:val="single" w:sz="4" w:space="0" w:color="auto"/>
            </w:tcBorders>
            <w:shd w:val="clear" w:color="auto" w:fill="auto"/>
            <w:vAlign w:val="center"/>
          </w:tcPr>
          <w:p w:rsidR="00D76457" w:rsidRPr="00C87329" w:rsidRDefault="00D8607D" w:rsidP="00C87329">
            <w:pPr>
              <w:spacing w:after="0" w:line="240" w:lineRule="auto"/>
              <w:jc w:val="center"/>
              <w:rPr>
                <w:rFonts w:ascii="Arial" w:hAnsi="Arial" w:cs="Arial"/>
                <w:sz w:val="20"/>
                <w:szCs w:val="20"/>
              </w:rPr>
            </w:pPr>
            <w:r w:rsidRPr="00C87329">
              <w:rPr>
                <w:rFonts w:ascii="Arial" w:hAnsi="Arial" w:cs="Arial"/>
                <w:sz w:val="20"/>
                <w:szCs w:val="20"/>
              </w:rPr>
              <w:t>0.00</w:t>
            </w:r>
          </w:p>
        </w:tc>
      </w:tr>
      <w:tr w:rsidR="00D76457" w:rsidRPr="0098055C" w:rsidTr="00C87329">
        <w:trPr>
          <w:gridAfter w:val="1"/>
          <w:wAfter w:w="27" w:type="dxa"/>
          <w:cantSplit/>
          <w:trHeight w:val="165"/>
        </w:trPr>
        <w:tc>
          <w:tcPr>
            <w:tcW w:w="670" w:type="dxa"/>
            <w:vMerge/>
            <w:tcBorders>
              <w:left w:val="single" w:sz="4" w:space="0" w:color="auto"/>
              <w:right w:val="single" w:sz="4" w:space="0" w:color="auto"/>
            </w:tcBorders>
            <w:shd w:val="clear" w:color="000000" w:fill="BFBFBF"/>
            <w:vAlign w:val="center"/>
          </w:tcPr>
          <w:p w:rsidR="00D76457" w:rsidRDefault="00D76457" w:rsidP="00B01984">
            <w:pPr>
              <w:spacing w:after="0" w:line="240" w:lineRule="auto"/>
              <w:jc w:val="center"/>
              <w:rPr>
                <w:rFonts w:ascii="Arial" w:hAnsi="Arial" w:cs="Arial"/>
                <w:b/>
                <w:sz w:val="20"/>
                <w:szCs w:val="20"/>
              </w:rPr>
            </w:pPr>
          </w:p>
        </w:tc>
        <w:tc>
          <w:tcPr>
            <w:tcW w:w="1439" w:type="dxa"/>
            <w:vMerge/>
            <w:tcBorders>
              <w:left w:val="nil"/>
              <w:right w:val="single" w:sz="4" w:space="0" w:color="auto"/>
            </w:tcBorders>
            <w:textDirection w:val="btLr"/>
            <w:vAlign w:val="center"/>
          </w:tcPr>
          <w:p w:rsidR="00D76457" w:rsidRPr="00772248" w:rsidRDefault="00D76457" w:rsidP="00B01984">
            <w:pPr>
              <w:spacing w:after="0" w:line="240" w:lineRule="auto"/>
              <w:ind w:left="113" w:right="113"/>
              <w:jc w:val="center"/>
              <w:rPr>
                <w:rFonts w:ascii="Arial" w:hAnsi="Arial" w:cs="Arial"/>
                <w:b/>
                <w:bCs/>
                <w:sz w:val="20"/>
                <w:szCs w:val="20"/>
              </w:rPr>
            </w:pPr>
          </w:p>
        </w:tc>
        <w:tc>
          <w:tcPr>
            <w:tcW w:w="5034" w:type="dxa"/>
            <w:gridSpan w:val="4"/>
            <w:tcBorders>
              <w:top w:val="dashSmallGap" w:sz="4" w:space="0" w:color="auto"/>
              <w:left w:val="single" w:sz="4" w:space="0" w:color="auto"/>
              <w:bottom w:val="dashSmallGap" w:sz="4" w:space="0" w:color="auto"/>
              <w:right w:val="single" w:sz="4" w:space="0" w:color="auto"/>
            </w:tcBorders>
            <w:shd w:val="clear" w:color="auto" w:fill="auto"/>
            <w:vAlign w:val="center"/>
          </w:tcPr>
          <w:p w:rsidR="00D76457" w:rsidRPr="00367C86" w:rsidRDefault="00D76457" w:rsidP="00B01984">
            <w:pPr>
              <w:spacing w:after="0" w:line="240" w:lineRule="auto"/>
              <w:jc w:val="both"/>
              <w:rPr>
                <w:rFonts w:ascii="Arial" w:hAnsi="Arial" w:cs="Arial"/>
                <w:sz w:val="20"/>
                <w:szCs w:val="20"/>
                <w:lang w:val="sr-Latn-ME"/>
              </w:rPr>
            </w:pPr>
            <w:r w:rsidRPr="006E080A">
              <w:rPr>
                <w:rFonts w:ascii="Arial" w:hAnsi="Arial" w:cs="Arial"/>
                <w:sz w:val="20"/>
                <w:szCs w:val="20"/>
                <w:lang w:val="sr-Latn-ME"/>
              </w:rPr>
              <w:t>Utovar i odvoz asfaltnih površina</w:t>
            </w:r>
          </w:p>
        </w:tc>
        <w:tc>
          <w:tcPr>
            <w:tcW w:w="1620" w:type="dxa"/>
            <w:gridSpan w:val="7"/>
            <w:tcBorders>
              <w:top w:val="dashSmallGap" w:sz="4" w:space="0" w:color="auto"/>
              <w:left w:val="nil"/>
              <w:bottom w:val="dashSmallGap" w:sz="4" w:space="0" w:color="auto"/>
              <w:right w:val="single" w:sz="4" w:space="0" w:color="auto"/>
            </w:tcBorders>
            <w:shd w:val="clear" w:color="auto" w:fill="auto"/>
            <w:noWrap/>
            <w:vAlign w:val="center"/>
          </w:tcPr>
          <w:p w:rsidR="00D76457" w:rsidRPr="0098055C" w:rsidRDefault="00D76457" w:rsidP="00B01984">
            <w:pPr>
              <w:spacing w:after="0" w:line="240" w:lineRule="auto"/>
              <w:jc w:val="center"/>
              <w:rPr>
                <w:rFonts w:ascii="Arial" w:hAnsi="Arial" w:cs="Arial"/>
                <w:b/>
                <w:bCs/>
                <w:sz w:val="20"/>
                <w:szCs w:val="20"/>
              </w:rPr>
            </w:pPr>
            <w:r>
              <w:rPr>
                <w:rFonts w:ascii="Arial" w:hAnsi="Arial" w:cs="Arial"/>
                <w:bCs/>
                <w:sz w:val="20"/>
                <w:szCs w:val="20"/>
              </w:rPr>
              <w:t>m2</w:t>
            </w:r>
          </w:p>
        </w:tc>
        <w:tc>
          <w:tcPr>
            <w:tcW w:w="2498" w:type="dxa"/>
            <w:gridSpan w:val="6"/>
            <w:tcBorders>
              <w:top w:val="dashSmallGap" w:sz="4" w:space="0" w:color="auto"/>
              <w:left w:val="nil"/>
              <w:bottom w:val="dashSmallGap" w:sz="4" w:space="0" w:color="auto"/>
              <w:right w:val="single" w:sz="4" w:space="0" w:color="auto"/>
            </w:tcBorders>
            <w:shd w:val="clear" w:color="auto" w:fill="auto"/>
          </w:tcPr>
          <w:p w:rsidR="00D76457" w:rsidRPr="00C87329" w:rsidRDefault="00D8607D" w:rsidP="00C87329">
            <w:pPr>
              <w:spacing w:after="0" w:line="240" w:lineRule="auto"/>
              <w:jc w:val="center"/>
              <w:rPr>
                <w:rFonts w:ascii="Arial" w:hAnsi="Arial" w:cs="Arial"/>
                <w:bCs/>
                <w:sz w:val="20"/>
                <w:szCs w:val="20"/>
              </w:rPr>
            </w:pPr>
            <w:r w:rsidRPr="00C87329">
              <w:rPr>
                <w:rFonts w:ascii="Arial" w:hAnsi="Arial" w:cs="Arial"/>
                <w:bCs/>
                <w:sz w:val="20"/>
                <w:szCs w:val="20"/>
              </w:rPr>
              <w:t>0.00</w:t>
            </w:r>
          </w:p>
        </w:tc>
      </w:tr>
      <w:tr w:rsidR="00D76457" w:rsidRPr="0098055C" w:rsidTr="00C87329">
        <w:trPr>
          <w:gridAfter w:val="1"/>
          <w:wAfter w:w="27" w:type="dxa"/>
          <w:cantSplit/>
          <w:trHeight w:val="104"/>
        </w:trPr>
        <w:tc>
          <w:tcPr>
            <w:tcW w:w="670" w:type="dxa"/>
            <w:vMerge/>
            <w:tcBorders>
              <w:left w:val="single" w:sz="4" w:space="0" w:color="auto"/>
              <w:right w:val="single" w:sz="4" w:space="0" w:color="auto"/>
            </w:tcBorders>
            <w:shd w:val="clear" w:color="000000" w:fill="BFBFBF"/>
            <w:vAlign w:val="center"/>
          </w:tcPr>
          <w:p w:rsidR="00D76457" w:rsidRDefault="00D76457" w:rsidP="00B01984">
            <w:pPr>
              <w:spacing w:after="0" w:line="240" w:lineRule="auto"/>
              <w:jc w:val="center"/>
              <w:rPr>
                <w:rFonts w:ascii="Arial" w:hAnsi="Arial" w:cs="Arial"/>
                <w:b/>
                <w:sz w:val="20"/>
                <w:szCs w:val="20"/>
              </w:rPr>
            </w:pPr>
          </w:p>
        </w:tc>
        <w:tc>
          <w:tcPr>
            <w:tcW w:w="1439" w:type="dxa"/>
            <w:vMerge/>
            <w:tcBorders>
              <w:left w:val="nil"/>
              <w:right w:val="single" w:sz="4" w:space="0" w:color="auto"/>
            </w:tcBorders>
            <w:textDirection w:val="btLr"/>
            <w:vAlign w:val="center"/>
          </w:tcPr>
          <w:p w:rsidR="00D76457" w:rsidRPr="00772248" w:rsidRDefault="00D76457" w:rsidP="00B01984">
            <w:pPr>
              <w:spacing w:after="0" w:line="240" w:lineRule="auto"/>
              <w:ind w:left="113" w:right="113"/>
              <w:jc w:val="center"/>
              <w:rPr>
                <w:rFonts w:ascii="Arial" w:hAnsi="Arial" w:cs="Arial"/>
                <w:b/>
                <w:bCs/>
                <w:sz w:val="20"/>
                <w:szCs w:val="20"/>
              </w:rPr>
            </w:pPr>
          </w:p>
        </w:tc>
        <w:tc>
          <w:tcPr>
            <w:tcW w:w="5034" w:type="dxa"/>
            <w:gridSpan w:val="4"/>
            <w:tcBorders>
              <w:top w:val="dashSmallGap" w:sz="4" w:space="0" w:color="auto"/>
              <w:left w:val="single" w:sz="4" w:space="0" w:color="auto"/>
              <w:bottom w:val="dashSmallGap" w:sz="4" w:space="0" w:color="auto"/>
              <w:right w:val="single" w:sz="4" w:space="0" w:color="auto"/>
            </w:tcBorders>
            <w:shd w:val="clear" w:color="auto" w:fill="auto"/>
            <w:vAlign w:val="center"/>
          </w:tcPr>
          <w:p w:rsidR="00D76457" w:rsidRPr="00367C86" w:rsidRDefault="00D76457" w:rsidP="00B01984">
            <w:pPr>
              <w:spacing w:after="0" w:line="240" w:lineRule="auto"/>
              <w:jc w:val="both"/>
              <w:rPr>
                <w:rFonts w:ascii="Arial" w:hAnsi="Arial" w:cs="Arial"/>
                <w:sz w:val="20"/>
                <w:szCs w:val="20"/>
                <w:lang w:val="sr-Latn-ME"/>
              </w:rPr>
            </w:pPr>
            <w:r w:rsidRPr="006E080A">
              <w:rPr>
                <w:rFonts w:ascii="Arial" w:hAnsi="Arial" w:cs="Arial"/>
                <w:sz w:val="20"/>
                <w:szCs w:val="20"/>
                <w:lang w:val="sr-Latn-ME"/>
              </w:rPr>
              <w:t>Nabavka tamponskog materijala za donji noseći sloj kolovoza</w:t>
            </w:r>
          </w:p>
        </w:tc>
        <w:tc>
          <w:tcPr>
            <w:tcW w:w="1620" w:type="dxa"/>
            <w:gridSpan w:val="7"/>
            <w:tcBorders>
              <w:top w:val="dashSmallGap" w:sz="4" w:space="0" w:color="auto"/>
              <w:left w:val="nil"/>
              <w:bottom w:val="dashSmallGap" w:sz="4" w:space="0" w:color="auto"/>
              <w:right w:val="single" w:sz="4" w:space="0" w:color="auto"/>
            </w:tcBorders>
            <w:shd w:val="clear" w:color="auto" w:fill="auto"/>
            <w:noWrap/>
            <w:vAlign w:val="center"/>
          </w:tcPr>
          <w:p w:rsidR="00D76457" w:rsidRPr="0098055C" w:rsidRDefault="00D76457" w:rsidP="006E080A">
            <w:pPr>
              <w:spacing w:after="0" w:line="240" w:lineRule="auto"/>
              <w:jc w:val="center"/>
              <w:rPr>
                <w:rFonts w:ascii="Arial" w:hAnsi="Arial" w:cs="Arial"/>
                <w:b/>
                <w:bCs/>
                <w:sz w:val="20"/>
                <w:szCs w:val="20"/>
              </w:rPr>
            </w:pPr>
            <w:r w:rsidRPr="00382E4A">
              <w:rPr>
                <w:rFonts w:ascii="Arial" w:hAnsi="Arial" w:cs="Arial"/>
                <w:bCs/>
                <w:sz w:val="20"/>
                <w:szCs w:val="20"/>
              </w:rPr>
              <w:t>m</w:t>
            </w:r>
            <w:r>
              <w:rPr>
                <w:rFonts w:ascii="Arial" w:hAnsi="Arial" w:cs="Arial"/>
                <w:bCs/>
                <w:sz w:val="20"/>
                <w:szCs w:val="20"/>
              </w:rPr>
              <w:t>3</w:t>
            </w:r>
          </w:p>
        </w:tc>
        <w:tc>
          <w:tcPr>
            <w:tcW w:w="2498" w:type="dxa"/>
            <w:gridSpan w:val="6"/>
            <w:tcBorders>
              <w:top w:val="dashSmallGap" w:sz="4" w:space="0" w:color="auto"/>
              <w:left w:val="nil"/>
              <w:bottom w:val="dashSmallGap" w:sz="4" w:space="0" w:color="auto"/>
              <w:right w:val="single" w:sz="4" w:space="0" w:color="auto"/>
            </w:tcBorders>
            <w:shd w:val="clear" w:color="auto" w:fill="auto"/>
          </w:tcPr>
          <w:p w:rsidR="00D76457" w:rsidRPr="00C87329" w:rsidRDefault="00D8607D" w:rsidP="00C87329">
            <w:pPr>
              <w:spacing w:after="0" w:line="240" w:lineRule="auto"/>
              <w:jc w:val="center"/>
              <w:rPr>
                <w:rFonts w:ascii="Arial" w:hAnsi="Arial" w:cs="Arial"/>
                <w:bCs/>
                <w:sz w:val="20"/>
                <w:szCs w:val="20"/>
              </w:rPr>
            </w:pPr>
            <w:r w:rsidRPr="00C87329">
              <w:rPr>
                <w:rFonts w:ascii="Arial" w:hAnsi="Arial" w:cs="Arial"/>
                <w:bCs/>
                <w:sz w:val="20"/>
                <w:szCs w:val="20"/>
              </w:rPr>
              <w:t>0.00</w:t>
            </w:r>
          </w:p>
        </w:tc>
      </w:tr>
      <w:tr w:rsidR="00D76457" w:rsidRPr="0098055C" w:rsidTr="00C87329">
        <w:trPr>
          <w:gridAfter w:val="1"/>
          <w:wAfter w:w="27" w:type="dxa"/>
          <w:cantSplit/>
          <w:trHeight w:val="104"/>
        </w:trPr>
        <w:tc>
          <w:tcPr>
            <w:tcW w:w="670" w:type="dxa"/>
            <w:vMerge/>
            <w:tcBorders>
              <w:left w:val="single" w:sz="4" w:space="0" w:color="auto"/>
              <w:right w:val="single" w:sz="4" w:space="0" w:color="auto"/>
            </w:tcBorders>
            <w:shd w:val="clear" w:color="000000" w:fill="BFBFBF"/>
            <w:vAlign w:val="center"/>
          </w:tcPr>
          <w:p w:rsidR="00D76457" w:rsidRDefault="00D76457" w:rsidP="00B01984">
            <w:pPr>
              <w:spacing w:after="0" w:line="240" w:lineRule="auto"/>
              <w:jc w:val="center"/>
              <w:rPr>
                <w:rFonts w:ascii="Arial" w:hAnsi="Arial" w:cs="Arial"/>
                <w:b/>
                <w:sz w:val="20"/>
                <w:szCs w:val="20"/>
              </w:rPr>
            </w:pPr>
          </w:p>
        </w:tc>
        <w:tc>
          <w:tcPr>
            <w:tcW w:w="1439" w:type="dxa"/>
            <w:vMerge/>
            <w:tcBorders>
              <w:left w:val="nil"/>
              <w:right w:val="single" w:sz="4" w:space="0" w:color="auto"/>
            </w:tcBorders>
            <w:textDirection w:val="btLr"/>
            <w:vAlign w:val="center"/>
          </w:tcPr>
          <w:p w:rsidR="00D76457" w:rsidRPr="00772248" w:rsidRDefault="00D76457" w:rsidP="00B01984">
            <w:pPr>
              <w:spacing w:after="0" w:line="240" w:lineRule="auto"/>
              <w:ind w:left="113" w:right="113"/>
              <w:jc w:val="center"/>
              <w:rPr>
                <w:rFonts w:ascii="Arial" w:hAnsi="Arial" w:cs="Arial"/>
                <w:b/>
                <w:bCs/>
                <w:sz w:val="20"/>
                <w:szCs w:val="20"/>
              </w:rPr>
            </w:pPr>
          </w:p>
        </w:tc>
        <w:tc>
          <w:tcPr>
            <w:tcW w:w="5034" w:type="dxa"/>
            <w:gridSpan w:val="4"/>
            <w:tcBorders>
              <w:top w:val="dashSmallGap" w:sz="4" w:space="0" w:color="auto"/>
              <w:left w:val="single" w:sz="4" w:space="0" w:color="auto"/>
              <w:bottom w:val="dashSmallGap" w:sz="4" w:space="0" w:color="auto"/>
              <w:right w:val="single" w:sz="4" w:space="0" w:color="auto"/>
            </w:tcBorders>
            <w:shd w:val="clear" w:color="auto" w:fill="auto"/>
            <w:vAlign w:val="center"/>
          </w:tcPr>
          <w:p w:rsidR="00D76457" w:rsidRPr="00367C86" w:rsidRDefault="00D76457" w:rsidP="006E080A">
            <w:pPr>
              <w:spacing w:after="0" w:line="240" w:lineRule="auto"/>
              <w:jc w:val="both"/>
              <w:rPr>
                <w:rFonts w:ascii="Arial" w:hAnsi="Arial" w:cs="Arial"/>
                <w:sz w:val="20"/>
                <w:szCs w:val="20"/>
                <w:lang w:val="sr-Latn-ME"/>
              </w:rPr>
            </w:pPr>
            <w:r w:rsidRPr="006E080A">
              <w:rPr>
                <w:rFonts w:ascii="Arial" w:hAnsi="Arial" w:cs="Arial"/>
                <w:sz w:val="20"/>
                <w:szCs w:val="20"/>
                <w:lang w:val="sr-Latn-ME"/>
              </w:rPr>
              <w:t xml:space="preserve">Ugradnja </w:t>
            </w:r>
            <w:r>
              <w:rPr>
                <w:rFonts w:ascii="Arial" w:hAnsi="Arial" w:cs="Arial"/>
                <w:sz w:val="20"/>
                <w:szCs w:val="20"/>
                <w:lang w:val="sr-Latn-ME"/>
              </w:rPr>
              <w:t>gornjeg nosećeg sloja BNS22</w:t>
            </w:r>
          </w:p>
        </w:tc>
        <w:tc>
          <w:tcPr>
            <w:tcW w:w="1620" w:type="dxa"/>
            <w:gridSpan w:val="7"/>
            <w:tcBorders>
              <w:top w:val="dashSmallGap" w:sz="4" w:space="0" w:color="auto"/>
              <w:left w:val="nil"/>
              <w:bottom w:val="dashSmallGap" w:sz="4" w:space="0" w:color="auto"/>
              <w:right w:val="single" w:sz="4" w:space="0" w:color="auto"/>
            </w:tcBorders>
            <w:shd w:val="clear" w:color="auto" w:fill="auto"/>
            <w:noWrap/>
            <w:vAlign w:val="center"/>
          </w:tcPr>
          <w:p w:rsidR="00D76457" w:rsidRPr="0098055C" w:rsidRDefault="00D76457" w:rsidP="006E080A">
            <w:pPr>
              <w:spacing w:after="0" w:line="240" w:lineRule="auto"/>
              <w:jc w:val="center"/>
              <w:rPr>
                <w:rFonts w:ascii="Arial" w:hAnsi="Arial" w:cs="Arial"/>
                <w:b/>
                <w:bCs/>
                <w:sz w:val="20"/>
                <w:szCs w:val="20"/>
              </w:rPr>
            </w:pPr>
            <w:r w:rsidRPr="00382E4A">
              <w:rPr>
                <w:rFonts w:ascii="Arial" w:hAnsi="Arial" w:cs="Arial"/>
                <w:bCs/>
                <w:sz w:val="20"/>
                <w:szCs w:val="20"/>
              </w:rPr>
              <w:t>m</w:t>
            </w:r>
            <w:r>
              <w:rPr>
                <w:rFonts w:ascii="Arial" w:hAnsi="Arial" w:cs="Arial"/>
                <w:bCs/>
                <w:sz w:val="20"/>
                <w:szCs w:val="20"/>
              </w:rPr>
              <w:t>2</w:t>
            </w:r>
          </w:p>
        </w:tc>
        <w:tc>
          <w:tcPr>
            <w:tcW w:w="2498" w:type="dxa"/>
            <w:gridSpan w:val="6"/>
            <w:tcBorders>
              <w:top w:val="dashSmallGap" w:sz="4" w:space="0" w:color="auto"/>
              <w:left w:val="nil"/>
              <w:bottom w:val="dashSmallGap" w:sz="4" w:space="0" w:color="auto"/>
              <w:right w:val="single" w:sz="4" w:space="0" w:color="auto"/>
            </w:tcBorders>
            <w:shd w:val="clear" w:color="auto" w:fill="auto"/>
          </w:tcPr>
          <w:p w:rsidR="00D76457" w:rsidRPr="00C87329" w:rsidRDefault="00D8607D" w:rsidP="00C87329">
            <w:pPr>
              <w:spacing w:after="0" w:line="240" w:lineRule="auto"/>
              <w:jc w:val="center"/>
              <w:rPr>
                <w:rFonts w:ascii="Arial" w:hAnsi="Arial" w:cs="Arial"/>
                <w:bCs/>
                <w:sz w:val="20"/>
                <w:szCs w:val="20"/>
              </w:rPr>
            </w:pPr>
            <w:r w:rsidRPr="00C87329">
              <w:rPr>
                <w:rFonts w:ascii="Arial" w:hAnsi="Arial" w:cs="Arial"/>
                <w:bCs/>
                <w:sz w:val="20"/>
                <w:szCs w:val="20"/>
              </w:rPr>
              <w:t>0.00</w:t>
            </w:r>
          </w:p>
        </w:tc>
      </w:tr>
      <w:tr w:rsidR="00D76457" w:rsidRPr="0098055C" w:rsidTr="00C87329">
        <w:trPr>
          <w:gridAfter w:val="1"/>
          <w:wAfter w:w="27" w:type="dxa"/>
          <w:cantSplit/>
          <w:trHeight w:val="284"/>
        </w:trPr>
        <w:tc>
          <w:tcPr>
            <w:tcW w:w="670" w:type="dxa"/>
            <w:vMerge/>
            <w:tcBorders>
              <w:left w:val="single" w:sz="4" w:space="0" w:color="auto"/>
              <w:bottom w:val="single" w:sz="4" w:space="0" w:color="auto"/>
              <w:right w:val="single" w:sz="4" w:space="0" w:color="auto"/>
            </w:tcBorders>
            <w:shd w:val="clear" w:color="000000" w:fill="BFBFBF"/>
            <w:vAlign w:val="center"/>
          </w:tcPr>
          <w:p w:rsidR="00D76457" w:rsidRDefault="00D76457" w:rsidP="00B01984">
            <w:pPr>
              <w:spacing w:after="0" w:line="240" w:lineRule="auto"/>
              <w:jc w:val="center"/>
              <w:rPr>
                <w:rFonts w:ascii="Arial" w:hAnsi="Arial" w:cs="Arial"/>
                <w:b/>
                <w:sz w:val="20"/>
                <w:szCs w:val="20"/>
              </w:rPr>
            </w:pPr>
          </w:p>
        </w:tc>
        <w:tc>
          <w:tcPr>
            <w:tcW w:w="1439" w:type="dxa"/>
            <w:vMerge/>
            <w:tcBorders>
              <w:left w:val="nil"/>
              <w:bottom w:val="single" w:sz="4" w:space="0" w:color="auto"/>
              <w:right w:val="single" w:sz="4" w:space="0" w:color="auto"/>
            </w:tcBorders>
            <w:textDirection w:val="btLr"/>
            <w:vAlign w:val="center"/>
          </w:tcPr>
          <w:p w:rsidR="00D76457" w:rsidRPr="00772248" w:rsidRDefault="00D76457" w:rsidP="00B01984">
            <w:pPr>
              <w:spacing w:after="0" w:line="240" w:lineRule="auto"/>
              <w:ind w:left="113" w:right="113"/>
              <w:jc w:val="center"/>
              <w:rPr>
                <w:rFonts w:ascii="Arial" w:hAnsi="Arial" w:cs="Arial"/>
                <w:b/>
                <w:bCs/>
                <w:sz w:val="20"/>
                <w:szCs w:val="20"/>
              </w:rPr>
            </w:pPr>
          </w:p>
        </w:tc>
        <w:tc>
          <w:tcPr>
            <w:tcW w:w="5034"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rsidR="00D76457" w:rsidRPr="00367C86" w:rsidRDefault="006941A7" w:rsidP="00B01984">
            <w:pPr>
              <w:spacing w:after="0" w:line="240" w:lineRule="auto"/>
              <w:jc w:val="both"/>
              <w:rPr>
                <w:rFonts w:ascii="Arial" w:hAnsi="Arial" w:cs="Arial"/>
                <w:sz w:val="20"/>
                <w:szCs w:val="20"/>
                <w:lang w:val="sr-Latn-ME"/>
              </w:rPr>
            </w:pPr>
            <w:r w:rsidRPr="006941A7">
              <w:rPr>
                <w:rFonts w:ascii="Arial" w:hAnsi="Arial" w:cs="Arial"/>
                <w:sz w:val="20"/>
                <w:szCs w:val="20"/>
                <w:lang w:val="sr-Latn-ME"/>
              </w:rPr>
              <w:t>Ugradnja habajućeg sloja AB11</w:t>
            </w:r>
          </w:p>
        </w:tc>
        <w:tc>
          <w:tcPr>
            <w:tcW w:w="1620" w:type="dxa"/>
            <w:gridSpan w:val="7"/>
            <w:tcBorders>
              <w:top w:val="dashSmallGap" w:sz="4" w:space="0" w:color="auto"/>
              <w:left w:val="nil"/>
              <w:bottom w:val="single" w:sz="4" w:space="0" w:color="auto"/>
              <w:right w:val="single" w:sz="4" w:space="0" w:color="auto"/>
            </w:tcBorders>
            <w:shd w:val="clear" w:color="auto" w:fill="auto"/>
            <w:noWrap/>
            <w:vAlign w:val="center"/>
          </w:tcPr>
          <w:p w:rsidR="00D76457" w:rsidRPr="0098055C" w:rsidRDefault="00D76457" w:rsidP="006E080A">
            <w:pPr>
              <w:spacing w:after="0" w:line="240" w:lineRule="auto"/>
              <w:jc w:val="center"/>
              <w:rPr>
                <w:rFonts w:ascii="Arial" w:hAnsi="Arial" w:cs="Arial"/>
                <w:b/>
                <w:bCs/>
                <w:sz w:val="20"/>
                <w:szCs w:val="20"/>
              </w:rPr>
            </w:pPr>
            <w:r w:rsidRPr="00382E4A">
              <w:rPr>
                <w:rFonts w:ascii="Arial" w:hAnsi="Arial" w:cs="Arial"/>
                <w:bCs/>
                <w:sz w:val="20"/>
                <w:szCs w:val="20"/>
              </w:rPr>
              <w:t>m</w:t>
            </w:r>
            <w:r>
              <w:rPr>
                <w:rFonts w:ascii="Arial" w:hAnsi="Arial" w:cs="Arial"/>
                <w:bCs/>
                <w:sz w:val="20"/>
                <w:szCs w:val="20"/>
              </w:rPr>
              <w:t>2</w:t>
            </w:r>
          </w:p>
        </w:tc>
        <w:tc>
          <w:tcPr>
            <w:tcW w:w="2498" w:type="dxa"/>
            <w:gridSpan w:val="6"/>
            <w:tcBorders>
              <w:top w:val="dashSmallGap" w:sz="4" w:space="0" w:color="auto"/>
              <w:left w:val="nil"/>
              <w:bottom w:val="single" w:sz="4" w:space="0" w:color="auto"/>
              <w:right w:val="single" w:sz="4" w:space="0" w:color="auto"/>
            </w:tcBorders>
            <w:shd w:val="clear" w:color="auto" w:fill="auto"/>
          </w:tcPr>
          <w:p w:rsidR="00D76457" w:rsidRPr="00C87329" w:rsidRDefault="00D8607D" w:rsidP="00C87329">
            <w:pPr>
              <w:spacing w:after="0" w:line="240" w:lineRule="auto"/>
              <w:jc w:val="center"/>
              <w:rPr>
                <w:rFonts w:ascii="Arial" w:hAnsi="Arial" w:cs="Arial"/>
                <w:bCs/>
                <w:sz w:val="20"/>
                <w:szCs w:val="20"/>
              </w:rPr>
            </w:pPr>
            <w:r w:rsidRPr="00C87329">
              <w:rPr>
                <w:rFonts w:ascii="Arial" w:hAnsi="Arial" w:cs="Arial"/>
                <w:bCs/>
                <w:sz w:val="20"/>
                <w:szCs w:val="20"/>
              </w:rPr>
              <w:t>0.00</w:t>
            </w:r>
          </w:p>
        </w:tc>
      </w:tr>
      <w:tr w:rsidR="00D76457" w:rsidRPr="0098055C" w:rsidTr="009701B4">
        <w:trPr>
          <w:gridAfter w:val="1"/>
          <w:wAfter w:w="27" w:type="dxa"/>
          <w:cantSplit/>
          <w:trHeight w:val="284"/>
        </w:trPr>
        <w:tc>
          <w:tcPr>
            <w:tcW w:w="670" w:type="dxa"/>
            <w:tcBorders>
              <w:top w:val="single" w:sz="4" w:space="0" w:color="auto"/>
              <w:left w:val="single" w:sz="4" w:space="0" w:color="auto"/>
              <w:bottom w:val="thinThickSmallGap" w:sz="24" w:space="0" w:color="auto"/>
              <w:right w:val="single" w:sz="4" w:space="0" w:color="auto"/>
            </w:tcBorders>
            <w:shd w:val="clear" w:color="000000" w:fill="BFBFBF"/>
            <w:vAlign w:val="center"/>
          </w:tcPr>
          <w:p w:rsidR="00D76457" w:rsidRDefault="00D76457" w:rsidP="00B01984">
            <w:pPr>
              <w:spacing w:after="0" w:line="240" w:lineRule="auto"/>
              <w:jc w:val="center"/>
              <w:rPr>
                <w:rFonts w:ascii="Arial" w:hAnsi="Arial" w:cs="Arial"/>
                <w:b/>
                <w:sz w:val="20"/>
                <w:szCs w:val="20"/>
              </w:rPr>
            </w:pPr>
            <w:r>
              <w:rPr>
                <w:rFonts w:ascii="Arial" w:hAnsi="Arial" w:cs="Arial"/>
                <w:b/>
                <w:sz w:val="20"/>
                <w:szCs w:val="20"/>
              </w:rPr>
              <w:t>3.</w:t>
            </w:r>
          </w:p>
        </w:tc>
        <w:tc>
          <w:tcPr>
            <w:tcW w:w="1439" w:type="dxa"/>
            <w:tcBorders>
              <w:top w:val="single" w:sz="4" w:space="0" w:color="auto"/>
              <w:left w:val="nil"/>
              <w:bottom w:val="thinThickSmallGap" w:sz="24" w:space="0" w:color="auto"/>
              <w:right w:val="single" w:sz="4" w:space="0" w:color="auto"/>
            </w:tcBorders>
            <w:textDirection w:val="btLr"/>
            <w:vAlign w:val="center"/>
          </w:tcPr>
          <w:p w:rsidR="00D76457" w:rsidRPr="00772248" w:rsidRDefault="00D76457" w:rsidP="00B01984">
            <w:pPr>
              <w:spacing w:after="0" w:line="240" w:lineRule="auto"/>
              <w:ind w:left="113" w:right="113"/>
              <w:jc w:val="center"/>
              <w:rPr>
                <w:rFonts w:ascii="Arial" w:hAnsi="Arial" w:cs="Arial"/>
                <w:b/>
                <w:bCs/>
                <w:sz w:val="20"/>
                <w:szCs w:val="20"/>
              </w:rPr>
            </w:pPr>
          </w:p>
        </w:tc>
        <w:tc>
          <w:tcPr>
            <w:tcW w:w="5034" w:type="dxa"/>
            <w:gridSpan w:val="4"/>
            <w:tcBorders>
              <w:top w:val="single" w:sz="4" w:space="0" w:color="auto"/>
              <w:left w:val="single" w:sz="4" w:space="0" w:color="auto"/>
              <w:bottom w:val="thinThickSmallGap" w:sz="24" w:space="0" w:color="auto"/>
              <w:right w:val="single" w:sz="4" w:space="0" w:color="auto"/>
            </w:tcBorders>
            <w:shd w:val="clear" w:color="auto" w:fill="auto"/>
            <w:vAlign w:val="center"/>
          </w:tcPr>
          <w:p w:rsidR="00D76457" w:rsidRDefault="00D76457" w:rsidP="00B01984">
            <w:pPr>
              <w:spacing w:after="0" w:line="240" w:lineRule="auto"/>
              <w:jc w:val="both"/>
              <w:rPr>
                <w:rFonts w:ascii="Arial" w:hAnsi="Arial" w:cs="Arial"/>
                <w:sz w:val="20"/>
                <w:szCs w:val="20"/>
                <w:lang w:val="sr-Latn-ME"/>
              </w:rPr>
            </w:pPr>
            <w:r w:rsidRPr="006E080A">
              <w:rPr>
                <w:rFonts w:ascii="Arial" w:hAnsi="Arial" w:cs="Arial"/>
                <w:sz w:val="20"/>
                <w:szCs w:val="20"/>
                <w:lang w:val="sr-Latn-ME"/>
              </w:rPr>
              <w:t>Radovi na demontaži i uklanjanju postojećeg X-komada u postojećem priključnom šahtu.</w:t>
            </w:r>
          </w:p>
          <w:p w:rsidR="00D76457" w:rsidRPr="006E080A" w:rsidRDefault="00D76457" w:rsidP="00B01984">
            <w:pPr>
              <w:spacing w:after="0" w:line="240" w:lineRule="auto"/>
              <w:jc w:val="both"/>
              <w:rPr>
                <w:rFonts w:ascii="Arial" w:hAnsi="Arial" w:cs="Arial"/>
                <w:sz w:val="20"/>
                <w:szCs w:val="20"/>
                <w:lang w:val="sr-Latn-ME"/>
              </w:rPr>
            </w:pPr>
            <w:r>
              <w:rPr>
                <w:rFonts w:ascii="Arial" w:hAnsi="Arial" w:cs="Arial"/>
                <w:sz w:val="20"/>
                <w:szCs w:val="20"/>
                <w:lang w:val="sr-Latn-ME"/>
              </w:rPr>
              <w:t>Obračun paušalno</w:t>
            </w:r>
          </w:p>
        </w:tc>
        <w:tc>
          <w:tcPr>
            <w:tcW w:w="1620" w:type="dxa"/>
            <w:gridSpan w:val="7"/>
            <w:tcBorders>
              <w:top w:val="single" w:sz="4" w:space="0" w:color="auto"/>
              <w:left w:val="nil"/>
              <w:bottom w:val="thinThickSmallGap" w:sz="24" w:space="0" w:color="auto"/>
              <w:right w:val="single" w:sz="4" w:space="0" w:color="auto"/>
            </w:tcBorders>
            <w:shd w:val="clear" w:color="auto" w:fill="auto"/>
            <w:noWrap/>
            <w:vAlign w:val="center"/>
          </w:tcPr>
          <w:p w:rsidR="00D76457" w:rsidRPr="00382E4A" w:rsidRDefault="00D76457" w:rsidP="006E080A">
            <w:pPr>
              <w:spacing w:after="0" w:line="240" w:lineRule="auto"/>
              <w:jc w:val="center"/>
              <w:rPr>
                <w:rFonts w:ascii="Arial" w:hAnsi="Arial" w:cs="Arial"/>
                <w:bCs/>
                <w:sz w:val="20"/>
                <w:szCs w:val="20"/>
              </w:rPr>
            </w:pPr>
            <w:r>
              <w:rPr>
                <w:rFonts w:ascii="Arial" w:hAnsi="Arial" w:cs="Arial"/>
                <w:bCs/>
                <w:sz w:val="20"/>
                <w:szCs w:val="20"/>
              </w:rPr>
              <w:t>pauš</w:t>
            </w:r>
          </w:p>
        </w:tc>
        <w:tc>
          <w:tcPr>
            <w:tcW w:w="2498" w:type="dxa"/>
            <w:gridSpan w:val="6"/>
            <w:tcBorders>
              <w:top w:val="single" w:sz="4" w:space="0" w:color="auto"/>
              <w:left w:val="nil"/>
              <w:bottom w:val="thinThickSmallGap" w:sz="24" w:space="0" w:color="auto"/>
              <w:right w:val="single" w:sz="4" w:space="0" w:color="auto"/>
            </w:tcBorders>
            <w:shd w:val="clear" w:color="auto" w:fill="auto"/>
            <w:vAlign w:val="center"/>
          </w:tcPr>
          <w:p w:rsidR="00D76457" w:rsidRPr="00C11346" w:rsidRDefault="006941A7" w:rsidP="00C87329">
            <w:pPr>
              <w:spacing w:after="0" w:line="240" w:lineRule="auto"/>
              <w:jc w:val="center"/>
              <w:rPr>
                <w:rFonts w:ascii="Arial" w:hAnsi="Arial" w:cs="Arial"/>
                <w:bCs/>
                <w:sz w:val="20"/>
                <w:szCs w:val="20"/>
              </w:rPr>
            </w:pPr>
            <w:r>
              <w:rPr>
                <w:rFonts w:ascii="Arial" w:hAnsi="Arial" w:cs="Arial"/>
                <w:bCs/>
                <w:sz w:val="20"/>
                <w:szCs w:val="20"/>
              </w:rPr>
              <w:t>1,00</w:t>
            </w:r>
          </w:p>
        </w:tc>
      </w:tr>
      <w:tr w:rsidR="006E080A" w:rsidRPr="0098055C" w:rsidTr="009701B4">
        <w:trPr>
          <w:gridAfter w:val="1"/>
          <w:wAfter w:w="27" w:type="dxa"/>
          <w:cantSplit/>
          <w:trHeight w:val="284"/>
        </w:trPr>
        <w:tc>
          <w:tcPr>
            <w:tcW w:w="11261" w:type="dxa"/>
            <w:gridSpan w:val="19"/>
            <w:tcBorders>
              <w:top w:val="thinThickSmallGap" w:sz="24" w:space="0" w:color="auto"/>
              <w:left w:val="single" w:sz="4" w:space="0" w:color="auto"/>
              <w:bottom w:val="thinThickSmallGap" w:sz="24" w:space="0" w:color="auto"/>
              <w:right w:val="single" w:sz="4" w:space="0" w:color="auto"/>
            </w:tcBorders>
            <w:shd w:val="clear" w:color="auto" w:fill="FFFFFF" w:themeFill="background1"/>
            <w:vAlign w:val="center"/>
          </w:tcPr>
          <w:p w:rsidR="006E080A" w:rsidRDefault="00C11346" w:rsidP="00C87329">
            <w:pPr>
              <w:spacing w:after="0" w:line="240" w:lineRule="auto"/>
              <w:jc w:val="center"/>
              <w:rPr>
                <w:rFonts w:ascii="Arial" w:hAnsi="Arial" w:cs="Arial"/>
                <w:b/>
                <w:sz w:val="20"/>
                <w:szCs w:val="20"/>
              </w:rPr>
            </w:pPr>
            <w:r>
              <w:rPr>
                <w:rFonts w:ascii="Arial" w:hAnsi="Arial" w:cs="Arial"/>
                <w:b/>
                <w:sz w:val="20"/>
                <w:szCs w:val="20"/>
              </w:rPr>
              <w:t>UKUPNO</w:t>
            </w:r>
            <w:r w:rsidRPr="00023F4A">
              <w:rPr>
                <w:rFonts w:ascii="Arial" w:hAnsi="Arial" w:cs="Arial"/>
                <w:b/>
                <w:sz w:val="20"/>
                <w:szCs w:val="20"/>
              </w:rPr>
              <w:t xml:space="preserve"> PRIPREMNI RADOVI</w:t>
            </w:r>
          </w:p>
          <w:p w:rsidR="00C11346" w:rsidRDefault="00C11346" w:rsidP="00C87329">
            <w:pPr>
              <w:spacing w:after="0" w:line="240" w:lineRule="auto"/>
              <w:jc w:val="center"/>
              <w:rPr>
                <w:rFonts w:ascii="Arial" w:hAnsi="Arial" w:cs="Arial"/>
                <w:sz w:val="20"/>
                <w:szCs w:val="20"/>
              </w:rPr>
            </w:pPr>
          </w:p>
        </w:tc>
      </w:tr>
      <w:tr w:rsidR="00367C8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7C86" w:rsidRPr="0098055C" w:rsidRDefault="00367C86" w:rsidP="00B01984">
            <w:pPr>
              <w:spacing w:after="0" w:line="240" w:lineRule="auto"/>
              <w:jc w:val="center"/>
              <w:rPr>
                <w:rFonts w:ascii="Arial" w:hAnsi="Arial" w:cs="Arial"/>
                <w:b/>
                <w:bCs/>
                <w:sz w:val="20"/>
                <w:szCs w:val="20"/>
              </w:rPr>
            </w:pPr>
            <w:r>
              <w:rPr>
                <w:rFonts w:ascii="Arial" w:hAnsi="Arial" w:cs="Arial"/>
                <w:b/>
                <w:bCs/>
                <w:sz w:val="20"/>
                <w:szCs w:val="20"/>
              </w:rPr>
              <w:t>1.</w:t>
            </w:r>
          </w:p>
        </w:tc>
        <w:tc>
          <w:tcPr>
            <w:tcW w:w="1439" w:type="dxa"/>
            <w:vMerge w:val="restart"/>
            <w:tcBorders>
              <w:left w:val="single" w:sz="4" w:space="0" w:color="auto"/>
              <w:right w:val="single" w:sz="4" w:space="0" w:color="auto"/>
            </w:tcBorders>
            <w:vAlign w:val="center"/>
          </w:tcPr>
          <w:p w:rsidR="00367C86" w:rsidRPr="0098055C" w:rsidRDefault="00367C86" w:rsidP="00B01984">
            <w:pPr>
              <w:spacing w:after="0" w:line="240" w:lineRule="auto"/>
              <w:jc w:val="center"/>
              <w:rPr>
                <w:rFonts w:ascii="Arial" w:hAnsi="Arial" w:cs="Arial"/>
                <w:b/>
                <w:bCs/>
                <w:sz w:val="20"/>
                <w:szCs w:val="20"/>
              </w:rPr>
            </w:pPr>
            <w:r>
              <w:rPr>
                <w:rFonts w:ascii="Arial" w:hAnsi="Arial" w:cs="Arial"/>
                <w:b/>
                <w:bCs/>
                <w:sz w:val="20"/>
                <w:szCs w:val="20"/>
              </w:rPr>
              <w:t>II ZEMLJANI RADOVI</w:t>
            </w:r>
          </w:p>
        </w:tc>
        <w:tc>
          <w:tcPr>
            <w:tcW w:w="50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127" w:rsidRDefault="00E45127" w:rsidP="00135C59">
            <w:pPr>
              <w:spacing w:after="0" w:line="240" w:lineRule="auto"/>
              <w:jc w:val="both"/>
              <w:rPr>
                <w:rFonts w:ascii="Arial" w:hAnsi="Arial" w:cs="Arial"/>
                <w:bCs/>
                <w:sz w:val="20"/>
                <w:szCs w:val="20"/>
                <w:lang w:val="sr-Latn-ME"/>
              </w:rPr>
            </w:pPr>
            <w:r w:rsidRPr="00E45127">
              <w:rPr>
                <w:rFonts w:ascii="Arial" w:hAnsi="Arial" w:cs="Arial"/>
                <w:bCs/>
                <w:sz w:val="20"/>
                <w:szCs w:val="20"/>
                <w:lang w:val="sr-Latn-ME"/>
              </w:rPr>
              <w:t xml:space="preserve">Mašinski iskop rova u materijalu III i IV kategorije,  dubine od 0m do 2m. Iskop vršiti do maksimalne dubine, a prema kotama datim u pojedinačnim uzdužnim profilima. Niveleta potisnog cjevovoda mora biti striktno poštovana, kako bi se obezbjedila njihova funkcionalnost, a širina rova je konstantna zbog konstantnog profila cijevi i iznosi 80cm. </w:t>
            </w:r>
          </w:p>
          <w:p w:rsidR="00367C86" w:rsidRPr="00772248" w:rsidRDefault="00367C86" w:rsidP="00135C59">
            <w:pPr>
              <w:spacing w:after="0" w:line="240" w:lineRule="auto"/>
              <w:jc w:val="both"/>
              <w:rPr>
                <w:rFonts w:ascii="Arial" w:hAnsi="Arial" w:cs="Arial"/>
                <w:bCs/>
                <w:sz w:val="20"/>
                <w:szCs w:val="20"/>
                <w:lang w:val="sr-Latn-ME"/>
              </w:rPr>
            </w:pPr>
            <w:r w:rsidRPr="00F57931">
              <w:rPr>
                <w:rFonts w:ascii="Arial" w:hAnsi="Arial" w:cs="Arial"/>
                <w:bCs/>
                <w:sz w:val="20"/>
                <w:szCs w:val="20"/>
                <w:lang w:val="sr-Latn-ME"/>
              </w:rPr>
              <w:t>Obračun po m3</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67C86" w:rsidRPr="0098055C" w:rsidRDefault="00367C86" w:rsidP="00B01984">
            <w:pPr>
              <w:spacing w:after="0"/>
              <w:jc w:val="center"/>
              <w:rPr>
                <w:rFonts w:ascii="Arial" w:hAnsi="Arial" w:cs="Arial"/>
              </w:rPr>
            </w:pPr>
            <w:r w:rsidRPr="0098055C">
              <w:rPr>
                <w:rFonts w:ascii="Arial" w:hAnsi="Arial" w:cs="Arial"/>
                <w:bCs/>
                <w:sz w:val="20"/>
                <w:szCs w:val="20"/>
              </w:rPr>
              <w:t>m</w:t>
            </w:r>
            <w:r>
              <w:rPr>
                <w:rFonts w:ascii="Arial" w:hAnsi="Arial" w:cs="Arial"/>
                <w:b/>
                <w:bCs/>
                <w:sz w:val="20"/>
                <w:szCs w:val="20"/>
                <w:vertAlign w:val="superscript"/>
              </w:rPr>
              <w:t>3</w:t>
            </w:r>
          </w:p>
        </w:tc>
        <w:tc>
          <w:tcPr>
            <w:tcW w:w="2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7C86" w:rsidRPr="0098055C" w:rsidRDefault="00E45127" w:rsidP="00C87329">
            <w:pPr>
              <w:spacing w:after="0" w:line="240" w:lineRule="auto"/>
              <w:jc w:val="center"/>
              <w:rPr>
                <w:rFonts w:ascii="Arial" w:hAnsi="Arial" w:cs="Arial"/>
                <w:b/>
                <w:bCs/>
                <w:sz w:val="20"/>
                <w:szCs w:val="20"/>
              </w:rPr>
            </w:pPr>
            <w:r>
              <w:rPr>
                <w:rFonts w:ascii="Arial" w:hAnsi="Arial" w:cs="Arial"/>
                <w:bCs/>
                <w:sz w:val="20"/>
                <w:szCs w:val="20"/>
                <w:lang w:val="sr-Latn-ME"/>
              </w:rPr>
              <w:t>35,00</w:t>
            </w:r>
          </w:p>
        </w:tc>
      </w:tr>
      <w:tr w:rsidR="00367C86" w:rsidRPr="0098055C" w:rsidTr="009701B4">
        <w:trPr>
          <w:gridAfter w:val="1"/>
          <w:wAfter w:w="27" w:type="dxa"/>
          <w:cantSplit/>
          <w:trHeight w:val="1277"/>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7C86" w:rsidRPr="0098055C" w:rsidRDefault="00367C86" w:rsidP="00B01984">
            <w:pPr>
              <w:spacing w:after="0" w:line="240" w:lineRule="auto"/>
              <w:jc w:val="center"/>
              <w:rPr>
                <w:rFonts w:ascii="Arial" w:hAnsi="Arial" w:cs="Arial"/>
                <w:b/>
                <w:bCs/>
                <w:sz w:val="20"/>
                <w:szCs w:val="20"/>
              </w:rPr>
            </w:pPr>
            <w:r>
              <w:rPr>
                <w:rFonts w:ascii="Arial" w:hAnsi="Arial" w:cs="Arial"/>
                <w:b/>
                <w:bCs/>
                <w:sz w:val="20"/>
                <w:szCs w:val="20"/>
              </w:rPr>
              <w:t>2</w:t>
            </w:r>
            <w:r w:rsidRPr="0098055C">
              <w:rPr>
                <w:rFonts w:ascii="Arial" w:hAnsi="Arial" w:cs="Arial"/>
                <w:b/>
                <w:bCs/>
                <w:sz w:val="20"/>
                <w:szCs w:val="20"/>
              </w:rPr>
              <w:t>.</w:t>
            </w:r>
          </w:p>
        </w:tc>
        <w:tc>
          <w:tcPr>
            <w:tcW w:w="1439" w:type="dxa"/>
            <w:vMerge/>
            <w:tcBorders>
              <w:left w:val="single" w:sz="4" w:space="0" w:color="auto"/>
              <w:right w:val="single" w:sz="4" w:space="0" w:color="auto"/>
            </w:tcBorders>
          </w:tcPr>
          <w:p w:rsidR="00367C86" w:rsidRPr="0098055C" w:rsidRDefault="00367C86" w:rsidP="00B01984">
            <w:pPr>
              <w:spacing w:after="0" w:line="240" w:lineRule="auto"/>
              <w:rPr>
                <w:rFonts w:ascii="Arial" w:hAnsi="Arial" w:cs="Arial"/>
                <w:b/>
                <w:bCs/>
                <w:sz w:val="20"/>
                <w:szCs w:val="20"/>
              </w:rPr>
            </w:pPr>
          </w:p>
        </w:tc>
        <w:tc>
          <w:tcPr>
            <w:tcW w:w="50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714D" w:rsidRPr="0024714D" w:rsidRDefault="0024714D" w:rsidP="00135C59">
            <w:pPr>
              <w:spacing w:after="0" w:line="240" w:lineRule="auto"/>
              <w:jc w:val="both"/>
              <w:rPr>
                <w:rFonts w:ascii="Arial" w:hAnsi="Arial" w:cs="Arial"/>
                <w:bCs/>
                <w:sz w:val="20"/>
                <w:szCs w:val="20"/>
                <w:lang w:val="sr-Latn-ME"/>
              </w:rPr>
            </w:pPr>
            <w:r w:rsidRPr="0024714D">
              <w:rPr>
                <w:rFonts w:ascii="Arial" w:hAnsi="Arial" w:cs="Arial"/>
                <w:bCs/>
                <w:sz w:val="20"/>
                <w:szCs w:val="20"/>
                <w:lang w:val="sr-Latn-ME"/>
              </w:rPr>
              <w:t xml:space="preserve">Ručni iskop rova u zemljištu III i IV kategorije, na mjestima gdje nije moguće </w:t>
            </w:r>
            <w:r w:rsidRPr="00DF0CF4">
              <w:rPr>
                <w:rFonts w:ascii="Arial" w:hAnsi="Arial" w:cs="Arial"/>
                <w:bCs/>
                <w:sz w:val="20"/>
                <w:szCs w:val="20"/>
                <w:shd w:val="clear" w:color="auto" w:fill="FFFFFF" w:themeFill="background1"/>
                <w:lang w:val="sr-Latn-ME"/>
              </w:rPr>
              <w:t>pristupiti mašinama</w:t>
            </w:r>
            <w:r w:rsidR="00DF0CF4">
              <w:rPr>
                <w:rFonts w:ascii="Arial" w:hAnsi="Arial" w:cs="Arial"/>
                <w:bCs/>
                <w:sz w:val="20"/>
                <w:szCs w:val="20"/>
                <w:lang w:val="sr-Latn-ME"/>
              </w:rPr>
              <w:t xml:space="preserve"> kao i na mjestima gdje je potrebno odraditi fine iskope oko postojećih instalacija i </w:t>
            </w:r>
            <w:r w:rsidRPr="0024714D">
              <w:rPr>
                <w:rFonts w:ascii="Arial" w:hAnsi="Arial" w:cs="Arial"/>
                <w:bCs/>
                <w:sz w:val="20"/>
                <w:szCs w:val="20"/>
                <w:lang w:val="sr-Latn-ME"/>
              </w:rPr>
              <w:t>objekata.</w:t>
            </w:r>
          </w:p>
          <w:p w:rsidR="00367C86" w:rsidRPr="00772248" w:rsidRDefault="0024714D" w:rsidP="00135C59">
            <w:pPr>
              <w:spacing w:after="0" w:line="240" w:lineRule="auto"/>
              <w:jc w:val="both"/>
              <w:rPr>
                <w:rFonts w:ascii="Arial" w:hAnsi="Arial" w:cs="Arial"/>
                <w:bCs/>
                <w:sz w:val="20"/>
                <w:szCs w:val="20"/>
                <w:lang w:val="sr-Latn-ME"/>
              </w:rPr>
            </w:pPr>
            <w:r w:rsidRPr="0024714D">
              <w:rPr>
                <w:rFonts w:ascii="Arial" w:hAnsi="Arial" w:cs="Arial"/>
                <w:bCs/>
                <w:sz w:val="20"/>
                <w:szCs w:val="20"/>
                <w:lang w:val="sr-Latn-ME"/>
              </w:rPr>
              <w:t>Procjenjena količina radova iznosi ca. 5% ukupnih mašinskih iskopa.</w:t>
            </w:r>
            <w:r w:rsidR="00367C86" w:rsidRPr="00797E3D">
              <w:rPr>
                <w:rFonts w:ascii="Arial" w:hAnsi="Arial" w:cs="Arial"/>
                <w:bCs/>
                <w:sz w:val="20"/>
                <w:szCs w:val="20"/>
                <w:lang w:val="sr-Latn-ME"/>
              </w:rPr>
              <w:t>Obračun po m3</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2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7C86" w:rsidRPr="0098055C" w:rsidRDefault="0024714D" w:rsidP="00C87329">
            <w:pPr>
              <w:spacing w:after="0" w:line="240" w:lineRule="auto"/>
              <w:jc w:val="center"/>
              <w:rPr>
                <w:rFonts w:ascii="Arial" w:hAnsi="Arial" w:cs="Arial"/>
                <w:b/>
                <w:bCs/>
                <w:sz w:val="20"/>
                <w:szCs w:val="20"/>
              </w:rPr>
            </w:pPr>
            <w:r>
              <w:rPr>
                <w:rFonts w:ascii="Arial" w:hAnsi="Arial" w:cs="Arial"/>
                <w:bCs/>
                <w:sz w:val="20"/>
                <w:szCs w:val="20"/>
                <w:lang w:val="sr-Latn-ME"/>
              </w:rPr>
              <w:t>1,75</w:t>
            </w:r>
          </w:p>
        </w:tc>
      </w:tr>
      <w:tr w:rsidR="00367C8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7C86" w:rsidRDefault="00367C86" w:rsidP="00B01984">
            <w:pPr>
              <w:spacing w:after="0" w:line="240" w:lineRule="auto"/>
              <w:jc w:val="center"/>
              <w:rPr>
                <w:rFonts w:ascii="Arial" w:hAnsi="Arial" w:cs="Arial"/>
                <w:b/>
                <w:bCs/>
                <w:sz w:val="20"/>
                <w:szCs w:val="20"/>
              </w:rPr>
            </w:pPr>
            <w:r>
              <w:rPr>
                <w:rFonts w:ascii="Arial" w:hAnsi="Arial" w:cs="Arial"/>
                <w:b/>
                <w:bCs/>
                <w:sz w:val="20"/>
                <w:szCs w:val="20"/>
              </w:rPr>
              <w:t>3.</w:t>
            </w:r>
          </w:p>
        </w:tc>
        <w:tc>
          <w:tcPr>
            <w:tcW w:w="1439" w:type="dxa"/>
            <w:vMerge/>
            <w:tcBorders>
              <w:left w:val="single" w:sz="4" w:space="0" w:color="auto"/>
              <w:right w:val="single" w:sz="4" w:space="0" w:color="auto"/>
            </w:tcBorders>
          </w:tcPr>
          <w:p w:rsidR="00367C86" w:rsidRPr="0098055C" w:rsidRDefault="00367C86" w:rsidP="00B01984">
            <w:pPr>
              <w:spacing w:after="0" w:line="240" w:lineRule="auto"/>
              <w:rPr>
                <w:rFonts w:ascii="Arial" w:hAnsi="Arial" w:cs="Arial"/>
                <w:b/>
                <w:bCs/>
                <w:sz w:val="20"/>
                <w:szCs w:val="20"/>
              </w:rPr>
            </w:pPr>
          </w:p>
        </w:tc>
        <w:tc>
          <w:tcPr>
            <w:tcW w:w="50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C59" w:rsidRPr="000A41F0" w:rsidRDefault="00135C59" w:rsidP="00135C59">
            <w:pPr>
              <w:spacing w:after="0" w:line="240" w:lineRule="auto"/>
              <w:jc w:val="both"/>
              <w:rPr>
                <w:rFonts w:ascii="Arial" w:hAnsi="Arial" w:cs="Arial"/>
                <w:bCs/>
                <w:sz w:val="20"/>
                <w:szCs w:val="20"/>
                <w:lang w:val="sr-Latn-ME"/>
              </w:rPr>
            </w:pPr>
            <w:r w:rsidRPr="000A41F0">
              <w:rPr>
                <w:rFonts w:ascii="Arial" w:hAnsi="Arial" w:cs="Arial"/>
                <w:bCs/>
                <w:sz w:val="20"/>
                <w:szCs w:val="20"/>
                <w:lang w:val="sr-Latn-ME"/>
              </w:rPr>
              <w:t>Planiranje dna rova prema kotama i padovima iz podužnog profila sa tačnošću od  ±  3 cm; Prekopana mjesta se moraju nasuti krupnijim pijeskom i propisno nabiti pre ubacivanja pijeska za posteljicu cevi.</w:t>
            </w:r>
          </w:p>
          <w:p w:rsidR="00367C86" w:rsidRPr="000A41F0" w:rsidRDefault="00367C86" w:rsidP="00135C59">
            <w:pPr>
              <w:spacing w:after="0" w:line="240" w:lineRule="auto"/>
              <w:jc w:val="both"/>
              <w:rPr>
                <w:rFonts w:ascii="Arial" w:hAnsi="Arial" w:cs="Arial"/>
                <w:bCs/>
                <w:sz w:val="20"/>
                <w:szCs w:val="20"/>
                <w:lang w:val="sr-Latn-ME"/>
              </w:rPr>
            </w:pPr>
            <w:r w:rsidRPr="000A41F0">
              <w:rPr>
                <w:rFonts w:ascii="Arial" w:hAnsi="Arial" w:cs="Arial"/>
                <w:bCs/>
                <w:sz w:val="20"/>
                <w:szCs w:val="20"/>
                <w:lang w:val="sr-Latn-ME"/>
              </w:rPr>
              <w:t>Obračun po m</w:t>
            </w:r>
            <w:r w:rsidR="00135C59" w:rsidRPr="000A41F0">
              <w:rPr>
                <w:rFonts w:ascii="Arial" w:hAnsi="Arial" w:cs="Arial"/>
                <w:bCs/>
                <w:sz w:val="20"/>
                <w:szCs w:val="20"/>
                <w:lang w:val="sr-Latn-ME"/>
              </w:rPr>
              <w:t>2</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DAC" w:rsidRPr="000A41F0" w:rsidRDefault="006D3DAC" w:rsidP="00135C59">
            <w:pPr>
              <w:spacing w:after="0" w:line="240" w:lineRule="auto"/>
              <w:jc w:val="center"/>
              <w:rPr>
                <w:rFonts w:ascii="Arial" w:hAnsi="Arial" w:cs="Arial"/>
                <w:b/>
                <w:bCs/>
                <w:sz w:val="20"/>
                <w:szCs w:val="20"/>
              </w:rPr>
            </w:pPr>
          </w:p>
          <w:p w:rsidR="00367C86" w:rsidRPr="000A41F0" w:rsidRDefault="000A41F0" w:rsidP="000A41F0">
            <w:pPr>
              <w:jc w:val="center"/>
              <w:rPr>
                <w:rFonts w:ascii="Arial" w:hAnsi="Arial" w:cs="Arial"/>
                <w:sz w:val="20"/>
                <w:szCs w:val="20"/>
              </w:rPr>
            </w:pPr>
            <w:r w:rsidRPr="000A41F0">
              <w:rPr>
                <w:rFonts w:ascii="Arial" w:hAnsi="Arial" w:cs="Arial"/>
                <w:sz w:val="20"/>
                <w:szCs w:val="20"/>
              </w:rPr>
              <w:t>m2</w:t>
            </w:r>
          </w:p>
        </w:tc>
        <w:tc>
          <w:tcPr>
            <w:tcW w:w="24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7C86" w:rsidRPr="000A41F0" w:rsidRDefault="00135C59" w:rsidP="00C87329">
            <w:pPr>
              <w:spacing w:after="0" w:line="240" w:lineRule="auto"/>
              <w:jc w:val="center"/>
              <w:rPr>
                <w:rFonts w:ascii="Arial" w:hAnsi="Arial" w:cs="Arial"/>
                <w:b/>
                <w:bCs/>
                <w:sz w:val="20"/>
                <w:szCs w:val="20"/>
              </w:rPr>
            </w:pPr>
            <w:r w:rsidRPr="000A41F0">
              <w:rPr>
                <w:rFonts w:ascii="Arial" w:hAnsi="Arial" w:cs="Arial"/>
                <w:bCs/>
                <w:sz w:val="20"/>
                <w:szCs w:val="20"/>
                <w:lang w:val="sr-Latn-ME"/>
              </w:rPr>
              <w:t>3,20</w:t>
            </w:r>
          </w:p>
        </w:tc>
      </w:tr>
      <w:tr w:rsidR="00367C86" w:rsidRPr="0098055C" w:rsidTr="009701B4">
        <w:trPr>
          <w:gridAfter w:val="1"/>
          <w:wAfter w:w="27" w:type="dxa"/>
          <w:cantSplit/>
          <w:trHeight w:val="19"/>
        </w:trPr>
        <w:tc>
          <w:tcPr>
            <w:tcW w:w="670" w:type="dxa"/>
            <w:tcBorders>
              <w:left w:val="single" w:sz="4" w:space="0" w:color="auto"/>
              <w:bottom w:val="single" w:sz="4" w:space="0" w:color="auto"/>
              <w:right w:val="single" w:sz="4" w:space="0" w:color="auto"/>
            </w:tcBorders>
            <w:shd w:val="clear" w:color="auto" w:fill="BFBFBF" w:themeFill="background1" w:themeFillShade="BF"/>
            <w:vAlign w:val="center"/>
          </w:tcPr>
          <w:p w:rsidR="00367C86" w:rsidRDefault="00367C86" w:rsidP="00B01984">
            <w:pPr>
              <w:spacing w:after="0" w:line="240" w:lineRule="auto"/>
              <w:jc w:val="center"/>
              <w:rPr>
                <w:rFonts w:ascii="Arial" w:hAnsi="Arial" w:cs="Arial"/>
                <w:b/>
                <w:bCs/>
                <w:sz w:val="20"/>
                <w:szCs w:val="20"/>
              </w:rPr>
            </w:pPr>
            <w:r>
              <w:rPr>
                <w:rFonts w:ascii="Arial" w:hAnsi="Arial" w:cs="Arial"/>
                <w:b/>
                <w:bCs/>
                <w:sz w:val="20"/>
                <w:szCs w:val="20"/>
              </w:rPr>
              <w:lastRenderedPageBreak/>
              <w:t>4.</w:t>
            </w:r>
          </w:p>
        </w:tc>
        <w:tc>
          <w:tcPr>
            <w:tcW w:w="1439" w:type="dxa"/>
            <w:vMerge/>
            <w:tcBorders>
              <w:left w:val="single" w:sz="4" w:space="0" w:color="auto"/>
              <w:right w:val="single" w:sz="4" w:space="0" w:color="auto"/>
            </w:tcBorders>
          </w:tcPr>
          <w:p w:rsidR="00367C86" w:rsidRPr="0098055C" w:rsidRDefault="00367C86" w:rsidP="00B01984">
            <w:pPr>
              <w:spacing w:after="0" w:line="240" w:lineRule="auto"/>
              <w:rPr>
                <w:rFonts w:ascii="Arial" w:hAnsi="Arial" w:cs="Arial"/>
                <w:b/>
                <w:bCs/>
                <w:sz w:val="20"/>
                <w:szCs w:val="20"/>
              </w:rPr>
            </w:pPr>
          </w:p>
        </w:tc>
        <w:tc>
          <w:tcPr>
            <w:tcW w:w="50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7C86" w:rsidRPr="00F41C89" w:rsidRDefault="001924EB" w:rsidP="001924EB">
            <w:pPr>
              <w:spacing w:after="0" w:line="240" w:lineRule="auto"/>
              <w:jc w:val="both"/>
              <w:rPr>
                <w:rFonts w:ascii="Arial" w:hAnsi="Arial" w:cs="Arial"/>
                <w:bCs/>
                <w:sz w:val="20"/>
                <w:szCs w:val="20"/>
                <w:lang w:val="sr-Latn-ME"/>
              </w:rPr>
            </w:pPr>
            <w:r w:rsidRPr="001924EB">
              <w:rPr>
                <w:rFonts w:ascii="Arial" w:hAnsi="Arial" w:cs="Arial"/>
                <w:bCs/>
                <w:sz w:val="20"/>
                <w:szCs w:val="20"/>
                <w:lang w:val="sr-Latn-ME"/>
              </w:rPr>
              <w:t>Nabavka, transport, raznošenje pijeska frakcije d= 0-4mm sa razastiranjem i planiranjem oko cijevi i kvašenjem i nabijanjem do potrebne zbijenosti. Debljina sloja pijeska koji se ugradjuje ispod i iznad cijevi iznosi dp = 10cm. Preostali dio rova zatrpavati materijalom iz iskopa i zbijati na svakih 30cm, kako bi se ostvarila potrebna nosivost materijala za putnu konstrukciju u niveleti puta.</w:t>
            </w:r>
            <w:r w:rsidR="00367C86">
              <w:rPr>
                <w:rFonts w:ascii="Arial" w:hAnsi="Arial" w:cs="Arial"/>
                <w:bCs/>
                <w:sz w:val="20"/>
                <w:szCs w:val="20"/>
                <w:lang w:val="sr-Latn-ME"/>
              </w:rPr>
              <w:t>Obračun po m</w:t>
            </w:r>
            <w:r>
              <w:rPr>
                <w:rFonts w:ascii="Arial" w:hAnsi="Arial" w:cs="Arial"/>
                <w:bCs/>
                <w:sz w:val="20"/>
                <w:szCs w:val="20"/>
                <w:lang w:val="sr-Latn-ME"/>
              </w:rPr>
              <w:t>3</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67C86" w:rsidRPr="0098055C" w:rsidRDefault="00367C86" w:rsidP="001924EB">
            <w:pPr>
              <w:spacing w:after="0" w:line="240" w:lineRule="auto"/>
              <w:jc w:val="center"/>
              <w:rPr>
                <w:rFonts w:ascii="Arial" w:hAnsi="Arial" w:cs="Arial"/>
                <w:sz w:val="20"/>
                <w:szCs w:val="20"/>
              </w:rPr>
            </w:pPr>
            <w:r w:rsidRPr="0098055C">
              <w:rPr>
                <w:rFonts w:ascii="Arial" w:hAnsi="Arial" w:cs="Arial"/>
                <w:bCs/>
                <w:sz w:val="20"/>
                <w:szCs w:val="20"/>
              </w:rPr>
              <w:t>m</w:t>
            </w:r>
            <w:r w:rsidR="001924EB">
              <w:rPr>
                <w:rFonts w:ascii="Arial" w:hAnsi="Arial" w:cs="Arial"/>
                <w:bCs/>
                <w:sz w:val="20"/>
                <w:szCs w:val="20"/>
                <w:vertAlign w:val="superscript"/>
              </w:rPr>
              <w:t>3</w:t>
            </w:r>
          </w:p>
        </w:tc>
        <w:tc>
          <w:tcPr>
            <w:tcW w:w="2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7C86" w:rsidRPr="0098055C" w:rsidRDefault="001924EB" w:rsidP="00C87329">
            <w:pPr>
              <w:spacing w:after="0" w:line="240" w:lineRule="auto"/>
              <w:jc w:val="center"/>
              <w:rPr>
                <w:rFonts w:ascii="Arial" w:hAnsi="Arial" w:cs="Arial"/>
                <w:sz w:val="20"/>
                <w:szCs w:val="20"/>
              </w:rPr>
            </w:pPr>
            <w:r>
              <w:rPr>
                <w:rFonts w:ascii="Arial" w:hAnsi="Arial" w:cs="Arial"/>
                <w:sz w:val="20"/>
                <w:szCs w:val="20"/>
              </w:rPr>
              <w:t>32,50</w:t>
            </w:r>
          </w:p>
        </w:tc>
      </w:tr>
      <w:tr w:rsidR="00367C86" w:rsidRPr="0098055C" w:rsidTr="009701B4">
        <w:trPr>
          <w:gridAfter w:val="1"/>
          <w:wAfter w:w="27" w:type="dxa"/>
          <w:cantSplit/>
          <w:trHeight w:val="19"/>
        </w:trPr>
        <w:tc>
          <w:tcPr>
            <w:tcW w:w="670" w:type="dxa"/>
            <w:tcBorders>
              <w:left w:val="single" w:sz="4" w:space="0" w:color="auto"/>
              <w:bottom w:val="single" w:sz="4" w:space="0" w:color="auto"/>
              <w:right w:val="single" w:sz="4" w:space="0" w:color="auto"/>
            </w:tcBorders>
            <w:shd w:val="clear" w:color="auto" w:fill="BFBFBF" w:themeFill="background1" w:themeFillShade="BF"/>
            <w:vAlign w:val="center"/>
          </w:tcPr>
          <w:p w:rsidR="00367C86" w:rsidRDefault="00367C86" w:rsidP="00B01984">
            <w:pPr>
              <w:spacing w:after="0" w:line="240" w:lineRule="auto"/>
              <w:jc w:val="center"/>
              <w:rPr>
                <w:rFonts w:ascii="Arial" w:hAnsi="Arial" w:cs="Arial"/>
                <w:b/>
                <w:bCs/>
                <w:sz w:val="20"/>
                <w:szCs w:val="20"/>
              </w:rPr>
            </w:pPr>
            <w:r>
              <w:rPr>
                <w:rFonts w:ascii="Arial" w:hAnsi="Arial" w:cs="Arial"/>
                <w:b/>
                <w:bCs/>
                <w:sz w:val="20"/>
                <w:szCs w:val="20"/>
              </w:rPr>
              <w:t>5.</w:t>
            </w:r>
          </w:p>
        </w:tc>
        <w:tc>
          <w:tcPr>
            <w:tcW w:w="1439" w:type="dxa"/>
            <w:vMerge/>
            <w:tcBorders>
              <w:left w:val="single" w:sz="4" w:space="0" w:color="auto"/>
              <w:bottom w:val="single" w:sz="4" w:space="0" w:color="auto"/>
              <w:right w:val="single" w:sz="4" w:space="0" w:color="auto"/>
            </w:tcBorders>
          </w:tcPr>
          <w:p w:rsidR="00367C86" w:rsidRPr="0098055C" w:rsidRDefault="00367C86" w:rsidP="00B01984">
            <w:pPr>
              <w:spacing w:after="0" w:line="240" w:lineRule="auto"/>
              <w:rPr>
                <w:rFonts w:ascii="Arial" w:hAnsi="Arial" w:cs="Arial"/>
                <w:b/>
                <w:bCs/>
                <w:sz w:val="20"/>
                <w:szCs w:val="20"/>
              </w:rPr>
            </w:pPr>
          </w:p>
        </w:tc>
        <w:tc>
          <w:tcPr>
            <w:tcW w:w="50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7C86" w:rsidRDefault="005D383F" w:rsidP="00B01984">
            <w:pPr>
              <w:spacing w:after="0" w:line="240" w:lineRule="auto"/>
              <w:rPr>
                <w:rFonts w:ascii="Arial" w:hAnsi="Arial" w:cs="Arial"/>
                <w:bCs/>
                <w:sz w:val="20"/>
                <w:szCs w:val="20"/>
                <w:lang w:val="sr-Latn-ME"/>
              </w:rPr>
            </w:pPr>
            <w:r w:rsidRPr="005D383F">
              <w:rPr>
                <w:rFonts w:ascii="Arial" w:hAnsi="Arial" w:cs="Arial"/>
                <w:bCs/>
                <w:sz w:val="20"/>
                <w:szCs w:val="20"/>
                <w:lang w:val="sr-Latn-ME"/>
              </w:rPr>
              <w:t>Zatrpavanje rova materijalom iz iskopa, sa propisnim nabijanjem po slojevima od po 30cm, i odstranjevanjem krupnih komada kamena koji bi mogli oštetiti cjevovod.</w:t>
            </w:r>
          </w:p>
          <w:p w:rsidR="005D383F" w:rsidRPr="00F41C89" w:rsidRDefault="007F7DA0" w:rsidP="00B01984">
            <w:pPr>
              <w:spacing w:after="0" w:line="240" w:lineRule="auto"/>
              <w:rPr>
                <w:rFonts w:ascii="Arial" w:hAnsi="Arial" w:cs="Arial"/>
                <w:bCs/>
                <w:sz w:val="20"/>
                <w:szCs w:val="20"/>
                <w:lang w:val="sr-Latn-ME"/>
              </w:rPr>
            </w:pPr>
            <w:r w:rsidRPr="007C3157">
              <w:rPr>
                <w:rFonts w:ascii="Arial" w:hAnsi="Arial" w:cs="Arial"/>
                <w:bCs/>
                <w:sz w:val="20"/>
                <w:szCs w:val="20"/>
                <w:lang w:val="sr-Latn-ME"/>
              </w:rPr>
              <w:t>Obračun po m3</w:t>
            </w:r>
          </w:p>
        </w:tc>
        <w:tc>
          <w:tcPr>
            <w:tcW w:w="16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2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7C86" w:rsidRPr="0098055C" w:rsidRDefault="005A6319" w:rsidP="00C87329">
            <w:pPr>
              <w:spacing w:after="0" w:line="240" w:lineRule="auto"/>
              <w:jc w:val="center"/>
              <w:rPr>
                <w:rFonts w:ascii="Arial" w:hAnsi="Arial" w:cs="Arial"/>
                <w:b/>
                <w:bCs/>
                <w:sz w:val="20"/>
                <w:szCs w:val="20"/>
              </w:rPr>
            </w:pPr>
            <w:r>
              <w:rPr>
                <w:rFonts w:ascii="Arial" w:hAnsi="Arial" w:cs="Arial"/>
                <w:bCs/>
                <w:sz w:val="20"/>
                <w:szCs w:val="20"/>
                <w:lang w:val="sr-Latn-ME"/>
              </w:rPr>
              <w:t>14,88</w:t>
            </w:r>
          </w:p>
        </w:tc>
      </w:tr>
      <w:tr w:rsidR="00367C86" w:rsidRPr="0098055C" w:rsidTr="009701B4">
        <w:trPr>
          <w:gridAfter w:val="1"/>
          <w:wAfter w:w="27" w:type="dxa"/>
          <w:cantSplit/>
          <w:trHeight w:val="19"/>
        </w:trPr>
        <w:tc>
          <w:tcPr>
            <w:tcW w:w="670" w:type="dxa"/>
            <w:tcBorders>
              <w:top w:val="single" w:sz="4" w:space="0" w:color="auto"/>
              <w:left w:val="single" w:sz="4" w:space="0" w:color="auto"/>
              <w:bottom w:val="thinThickSmallGap" w:sz="24" w:space="0" w:color="auto"/>
              <w:right w:val="single" w:sz="4" w:space="0" w:color="auto"/>
            </w:tcBorders>
            <w:shd w:val="clear" w:color="auto" w:fill="BFBFBF" w:themeFill="background1" w:themeFillShade="BF"/>
            <w:vAlign w:val="center"/>
          </w:tcPr>
          <w:p w:rsidR="00367C86" w:rsidRDefault="00367C86" w:rsidP="00B01984">
            <w:pPr>
              <w:spacing w:after="0" w:line="240" w:lineRule="auto"/>
              <w:jc w:val="center"/>
              <w:rPr>
                <w:rFonts w:ascii="Arial" w:hAnsi="Arial" w:cs="Arial"/>
                <w:b/>
                <w:bCs/>
                <w:sz w:val="20"/>
                <w:szCs w:val="20"/>
              </w:rPr>
            </w:pPr>
            <w:r>
              <w:rPr>
                <w:rFonts w:ascii="Arial" w:hAnsi="Arial" w:cs="Arial"/>
                <w:b/>
                <w:bCs/>
                <w:sz w:val="20"/>
                <w:szCs w:val="20"/>
              </w:rPr>
              <w:t>6.</w:t>
            </w:r>
          </w:p>
        </w:tc>
        <w:tc>
          <w:tcPr>
            <w:tcW w:w="1439" w:type="dxa"/>
            <w:vMerge/>
            <w:tcBorders>
              <w:top w:val="single" w:sz="4" w:space="0" w:color="auto"/>
              <w:left w:val="single" w:sz="4" w:space="0" w:color="auto"/>
              <w:bottom w:val="thinThickSmallGap" w:sz="24" w:space="0" w:color="auto"/>
              <w:right w:val="single" w:sz="4" w:space="0" w:color="auto"/>
            </w:tcBorders>
          </w:tcPr>
          <w:p w:rsidR="00367C86" w:rsidRPr="0098055C" w:rsidRDefault="00367C86" w:rsidP="00B01984">
            <w:pPr>
              <w:spacing w:after="0" w:line="240" w:lineRule="auto"/>
              <w:rPr>
                <w:rFonts w:ascii="Arial" w:hAnsi="Arial" w:cs="Arial"/>
                <w:b/>
                <w:bCs/>
                <w:sz w:val="20"/>
                <w:szCs w:val="20"/>
              </w:rPr>
            </w:pPr>
          </w:p>
        </w:tc>
        <w:tc>
          <w:tcPr>
            <w:tcW w:w="5034" w:type="dxa"/>
            <w:gridSpan w:val="4"/>
            <w:tcBorders>
              <w:top w:val="single" w:sz="4" w:space="0" w:color="auto"/>
              <w:left w:val="single" w:sz="4" w:space="0" w:color="auto"/>
              <w:bottom w:val="thinThickSmallGap" w:sz="24" w:space="0" w:color="auto"/>
              <w:right w:val="single" w:sz="4" w:space="0" w:color="auto"/>
            </w:tcBorders>
            <w:shd w:val="clear" w:color="auto" w:fill="auto"/>
            <w:vAlign w:val="center"/>
          </w:tcPr>
          <w:p w:rsidR="00367C86" w:rsidRPr="00F41C89" w:rsidRDefault="007F7DA0" w:rsidP="00B01984">
            <w:pPr>
              <w:spacing w:after="0" w:line="240" w:lineRule="auto"/>
              <w:rPr>
                <w:rFonts w:ascii="Arial" w:hAnsi="Arial" w:cs="Arial"/>
                <w:bCs/>
                <w:sz w:val="20"/>
                <w:szCs w:val="20"/>
                <w:lang w:val="sr-Latn-ME"/>
              </w:rPr>
            </w:pPr>
            <w:r w:rsidRPr="007F7DA0">
              <w:rPr>
                <w:rFonts w:ascii="Arial" w:hAnsi="Arial" w:cs="Arial"/>
                <w:bCs/>
                <w:sz w:val="20"/>
                <w:szCs w:val="20"/>
                <w:lang w:val="sr-Latn-ME"/>
              </w:rPr>
              <w:t xml:space="preserve">Odvoz  materijala iz iskopa i ostalog otpadnog materijala. Pri iskopu  rova izvršiti utovar u kamione, transport i istovar zemljanog i otpadnog materijala na </w:t>
            </w:r>
            <w:r w:rsidR="00202D5C" w:rsidRPr="00202D5C">
              <w:rPr>
                <w:rFonts w:ascii="Arial" w:hAnsi="Arial" w:cs="Arial"/>
                <w:bCs/>
                <w:sz w:val="20"/>
                <w:szCs w:val="20"/>
                <w:lang w:val="sr-Latn-ME"/>
              </w:rPr>
              <w:t>deponiju koju obezbjeđuje izvođač</w:t>
            </w:r>
            <w:r w:rsidR="00DB56ED">
              <w:rPr>
                <w:rFonts w:ascii="Arial" w:hAnsi="Arial" w:cs="Arial"/>
                <w:bCs/>
                <w:sz w:val="20"/>
                <w:szCs w:val="20"/>
                <w:lang w:val="sr-Latn-ME"/>
              </w:rPr>
              <w:t xml:space="preserve">. </w:t>
            </w:r>
            <w:r w:rsidRPr="007F7DA0">
              <w:rPr>
                <w:rFonts w:ascii="Arial" w:hAnsi="Arial" w:cs="Arial"/>
                <w:bCs/>
                <w:sz w:val="20"/>
                <w:szCs w:val="20"/>
                <w:lang w:val="sr-Latn-ME"/>
              </w:rPr>
              <w:t xml:space="preserve"> U cijenu ulazi i grubo razastiranje materijala na deponiji.  Količina materijala za transport se obračunava u prirodnom stanju u rovu.</w:t>
            </w:r>
            <w:r w:rsidR="00367C86" w:rsidRPr="007C3157">
              <w:rPr>
                <w:rFonts w:ascii="Arial" w:hAnsi="Arial" w:cs="Arial"/>
                <w:bCs/>
                <w:sz w:val="20"/>
                <w:szCs w:val="20"/>
                <w:lang w:val="sr-Latn-ME"/>
              </w:rPr>
              <w:t>Obračun po m3</w:t>
            </w:r>
          </w:p>
        </w:tc>
        <w:tc>
          <w:tcPr>
            <w:tcW w:w="1620" w:type="dxa"/>
            <w:gridSpan w:val="7"/>
            <w:tcBorders>
              <w:top w:val="single" w:sz="4" w:space="0" w:color="auto"/>
              <w:left w:val="single" w:sz="4" w:space="0" w:color="auto"/>
              <w:bottom w:val="thinThickSmallGap" w:sz="24" w:space="0" w:color="auto"/>
              <w:right w:val="single" w:sz="4" w:space="0" w:color="000000"/>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r w:rsidRPr="0098055C">
              <w:rPr>
                <w:rFonts w:ascii="Arial" w:hAnsi="Arial" w:cs="Arial"/>
                <w:bCs/>
                <w:sz w:val="20"/>
                <w:szCs w:val="20"/>
              </w:rPr>
              <w:t>m</w:t>
            </w:r>
            <w:r>
              <w:rPr>
                <w:rFonts w:ascii="Arial" w:hAnsi="Arial" w:cs="Arial"/>
                <w:b/>
                <w:bCs/>
                <w:sz w:val="20"/>
                <w:szCs w:val="20"/>
                <w:vertAlign w:val="superscript"/>
              </w:rPr>
              <w:t>3</w:t>
            </w:r>
          </w:p>
        </w:tc>
        <w:tc>
          <w:tcPr>
            <w:tcW w:w="2498" w:type="dxa"/>
            <w:gridSpan w:val="6"/>
            <w:tcBorders>
              <w:top w:val="single" w:sz="4" w:space="0" w:color="auto"/>
              <w:left w:val="single" w:sz="4" w:space="0" w:color="auto"/>
              <w:bottom w:val="thinThickSmallGap" w:sz="24" w:space="0" w:color="auto"/>
              <w:right w:val="single" w:sz="4" w:space="0" w:color="auto"/>
            </w:tcBorders>
            <w:shd w:val="clear" w:color="auto" w:fill="auto"/>
            <w:vAlign w:val="center"/>
          </w:tcPr>
          <w:p w:rsidR="00367C86" w:rsidRPr="0098055C" w:rsidRDefault="007F7DA0" w:rsidP="00C87329">
            <w:pPr>
              <w:spacing w:after="0" w:line="240" w:lineRule="auto"/>
              <w:jc w:val="center"/>
              <w:rPr>
                <w:rFonts w:ascii="Arial" w:hAnsi="Arial" w:cs="Arial"/>
                <w:b/>
                <w:bCs/>
                <w:sz w:val="20"/>
                <w:szCs w:val="20"/>
              </w:rPr>
            </w:pPr>
            <w:r>
              <w:rPr>
                <w:rFonts w:ascii="Arial" w:hAnsi="Arial" w:cs="Arial"/>
                <w:bCs/>
                <w:sz w:val="20"/>
                <w:szCs w:val="20"/>
                <w:lang w:val="sr-Latn-ME"/>
              </w:rPr>
              <w:t>20,12</w:t>
            </w:r>
          </w:p>
        </w:tc>
      </w:tr>
      <w:tr w:rsidR="00367C86" w:rsidRPr="0098055C" w:rsidTr="009701B4">
        <w:trPr>
          <w:cantSplit/>
          <w:trHeight w:val="315"/>
        </w:trPr>
        <w:tc>
          <w:tcPr>
            <w:tcW w:w="7273" w:type="dxa"/>
            <w:gridSpan w:val="8"/>
            <w:tcBorders>
              <w:top w:val="thinThickSmallGap" w:sz="24" w:space="0" w:color="auto"/>
              <w:left w:val="single" w:sz="4" w:space="0" w:color="auto"/>
              <w:bottom w:val="thinThickSmallGap" w:sz="24" w:space="0" w:color="auto"/>
            </w:tcBorders>
            <w:shd w:val="clear" w:color="auto" w:fill="auto"/>
            <w:vAlign w:val="center"/>
          </w:tcPr>
          <w:p w:rsidR="00367C86" w:rsidRDefault="00367C86" w:rsidP="00B01984">
            <w:pPr>
              <w:spacing w:after="0" w:line="240" w:lineRule="auto"/>
              <w:jc w:val="center"/>
              <w:rPr>
                <w:rFonts w:ascii="Arial" w:hAnsi="Arial" w:cs="Arial"/>
                <w:b/>
                <w:bCs/>
                <w:sz w:val="20"/>
                <w:szCs w:val="20"/>
              </w:rPr>
            </w:pPr>
          </w:p>
          <w:p w:rsidR="00367C86" w:rsidRPr="0098055C" w:rsidRDefault="00367C86" w:rsidP="00B01984">
            <w:pPr>
              <w:spacing w:after="0" w:line="240" w:lineRule="auto"/>
              <w:jc w:val="both"/>
              <w:rPr>
                <w:rFonts w:ascii="Arial" w:hAnsi="Arial" w:cs="Arial"/>
                <w:b/>
                <w:bCs/>
                <w:sz w:val="20"/>
                <w:szCs w:val="20"/>
              </w:rPr>
            </w:pPr>
            <w:r>
              <w:rPr>
                <w:rFonts w:ascii="Arial" w:hAnsi="Arial" w:cs="Arial"/>
                <w:b/>
                <w:bCs/>
                <w:sz w:val="20"/>
                <w:szCs w:val="20"/>
              </w:rPr>
              <w:t>UKUPNO ZEMLJANI RADOVI</w:t>
            </w:r>
          </w:p>
        </w:tc>
        <w:tc>
          <w:tcPr>
            <w:tcW w:w="1086" w:type="dxa"/>
            <w:gridSpan w:val="2"/>
            <w:tcBorders>
              <w:top w:val="thinThickSmallGap" w:sz="24" w:space="0" w:color="auto"/>
              <w:bottom w:val="thinThickSmallGap" w:sz="24" w:space="0" w:color="auto"/>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p>
        </w:tc>
        <w:tc>
          <w:tcPr>
            <w:tcW w:w="1638" w:type="dxa"/>
            <w:gridSpan w:val="7"/>
            <w:tcBorders>
              <w:top w:val="thinThickSmallGap" w:sz="24" w:space="0" w:color="auto"/>
              <w:bottom w:val="thinThickSmallGap" w:sz="24" w:space="0" w:color="auto"/>
            </w:tcBorders>
            <w:shd w:val="clear" w:color="auto" w:fill="auto"/>
          </w:tcPr>
          <w:p w:rsidR="00367C86" w:rsidRPr="0098055C" w:rsidRDefault="00367C86" w:rsidP="00C87329">
            <w:pPr>
              <w:spacing w:after="0" w:line="240" w:lineRule="auto"/>
              <w:jc w:val="center"/>
              <w:rPr>
                <w:rFonts w:ascii="Arial" w:hAnsi="Arial" w:cs="Arial"/>
                <w:b/>
                <w:bCs/>
                <w:sz w:val="20"/>
                <w:szCs w:val="20"/>
              </w:rPr>
            </w:pPr>
          </w:p>
        </w:tc>
        <w:tc>
          <w:tcPr>
            <w:tcW w:w="1291" w:type="dxa"/>
            <w:gridSpan w:val="3"/>
            <w:tcBorders>
              <w:top w:val="thinThickSmallGap" w:sz="24" w:space="0" w:color="auto"/>
              <w:bottom w:val="thinThickSmallGap" w:sz="24" w:space="0" w:color="auto"/>
              <w:right w:val="single" w:sz="4" w:space="0" w:color="auto"/>
            </w:tcBorders>
            <w:shd w:val="clear" w:color="auto" w:fill="auto"/>
          </w:tcPr>
          <w:p w:rsidR="00367C86" w:rsidRPr="0098055C" w:rsidRDefault="00367C86" w:rsidP="00C87329">
            <w:pPr>
              <w:spacing w:after="0" w:line="240" w:lineRule="auto"/>
              <w:jc w:val="center"/>
              <w:rPr>
                <w:rFonts w:ascii="Arial" w:hAnsi="Arial" w:cs="Arial"/>
                <w:b/>
                <w:bCs/>
                <w:sz w:val="20"/>
                <w:szCs w:val="20"/>
              </w:rPr>
            </w:pPr>
          </w:p>
        </w:tc>
      </w:tr>
      <w:tr w:rsidR="00367C8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367C86" w:rsidRPr="0098055C" w:rsidRDefault="00367C86" w:rsidP="00B01984">
            <w:pPr>
              <w:spacing w:after="0" w:line="240" w:lineRule="auto"/>
              <w:jc w:val="center"/>
              <w:rPr>
                <w:rFonts w:ascii="Arial" w:hAnsi="Arial" w:cs="Arial"/>
                <w:b/>
                <w:bCs/>
                <w:sz w:val="20"/>
                <w:szCs w:val="20"/>
              </w:rPr>
            </w:pPr>
            <w:r>
              <w:rPr>
                <w:rFonts w:ascii="Arial" w:hAnsi="Arial" w:cs="Arial"/>
                <w:b/>
                <w:bCs/>
                <w:sz w:val="20"/>
                <w:szCs w:val="20"/>
              </w:rPr>
              <w:t>1.</w:t>
            </w:r>
          </w:p>
        </w:tc>
        <w:tc>
          <w:tcPr>
            <w:tcW w:w="1620" w:type="dxa"/>
            <w:gridSpan w:val="3"/>
            <w:vMerge w:val="restart"/>
            <w:tcBorders>
              <w:top w:val="single" w:sz="4" w:space="0" w:color="auto"/>
              <w:left w:val="single" w:sz="4" w:space="0" w:color="auto"/>
            </w:tcBorders>
            <w:shd w:val="clear" w:color="auto" w:fill="auto"/>
            <w:vAlign w:val="center"/>
          </w:tcPr>
          <w:p w:rsidR="00367C86" w:rsidRPr="0098055C" w:rsidRDefault="00367C86" w:rsidP="00233D13">
            <w:pPr>
              <w:spacing w:after="0" w:line="240" w:lineRule="auto"/>
              <w:jc w:val="center"/>
              <w:rPr>
                <w:rFonts w:ascii="Arial" w:hAnsi="Arial" w:cs="Arial"/>
                <w:b/>
                <w:bCs/>
                <w:sz w:val="20"/>
                <w:szCs w:val="20"/>
              </w:rPr>
            </w:pPr>
            <w:r>
              <w:rPr>
                <w:rFonts w:ascii="Arial" w:hAnsi="Arial" w:cs="Arial"/>
                <w:b/>
                <w:bCs/>
                <w:sz w:val="20"/>
                <w:szCs w:val="20"/>
              </w:rPr>
              <w:t>I</w:t>
            </w:r>
            <w:r w:rsidR="00233D13">
              <w:rPr>
                <w:rFonts w:ascii="Arial" w:hAnsi="Arial" w:cs="Arial"/>
                <w:b/>
                <w:bCs/>
                <w:sz w:val="20"/>
                <w:szCs w:val="20"/>
              </w:rPr>
              <w:t>II</w:t>
            </w:r>
            <w:r>
              <w:rPr>
                <w:rFonts w:ascii="Arial" w:hAnsi="Arial" w:cs="Arial"/>
                <w:b/>
                <w:bCs/>
                <w:sz w:val="20"/>
                <w:szCs w:val="20"/>
              </w:rPr>
              <w:t xml:space="preserve"> </w:t>
            </w:r>
            <w:r w:rsidR="00233D13">
              <w:rPr>
                <w:rFonts w:ascii="Arial" w:hAnsi="Arial" w:cs="Arial"/>
                <w:b/>
                <w:bCs/>
                <w:sz w:val="20"/>
                <w:szCs w:val="20"/>
              </w:rPr>
              <w:t>BETONSKI</w:t>
            </w:r>
            <w:r>
              <w:rPr>
                <w:rFonts w:ascii="Arial" w:hAnsi="Arial" w:cs="Arial"/>
                <w:b/>
                <w:bCs/>
                <w:sz w:val="20"/>
                <w:szCs w:val="20"/>
              </w:rPr>
              <w:t xml:space="preserve"> RADOVI</w:t>
            </w:r>
          </w:p>
        </w:tc>
        <w:tc>
          <w:tcPr>
            <w:tcW w:w="4887" w:type="dxa"/>
            <w:gridSpan w:val="3"/>
            <w:tcBorders>
              <w:top w:val="single" w:sz="4" w:space="0" w:color="auto"/>
              <w:left w:val="single" w:sz="4" w:space="0" w:color="auto"/>
              <w:bottom w:val="single" w:sz="4" w:space="0" w:color="auto"/>
            </w:tcBorders>
            <w:shd w:val="clear" w:color="auto" w:fill="auto"/>
            <w:vAlign w:val="center"/>
          </w:tcPr>
          <w:p w:rsidR="00367C86" w:rsidRPr="008C095C" w:rsidRDefault="00233D13" w:rsidP="00B01984">
            <w:pPr>
              <w:spacing w:after="0" w:line="240" w:lineRule="auto"/>
              <w:jc w:val="both"/>
              <w:rPr>
                <w:rFonts w:ascii="Arial" w:hAnsi="Arial" w:cs="Arial"/>
                <w:bCs/>
                <w:sz w:val="20"/>
                <w:szCs w:val="20"/>
              </w:rPr>
            </w:pPr>
            <w:r w:rsidRPr="00233D13">
              <w:rPr>
                <w:rFonts w:ascii="Arial" w:hAnsi="Arial" w:cs="Arial"/>
                <w:bCs/>
                <w:sz w:val="20"/>
                <w:szCs w:val="20"/>
              </w:rPr>
              <w:t xml:space="preserve">Izrada šahta 180x180x180cm (spoljašnje dimenzije) od armiranog betona C30/37 (MB30). Radove izvoditi prema datim  tehničkim uslovima i posebnim uslovima za izvođenje betonskih radova. U jediničnu cenu je uračunat sav rad i materijal za spravljanje, ugrađivanje i njegu betona, kao i nabavka, čišćenje i savijanje armature. </w:t>
            </w:r>
            <w:r>
              <w:rPr>
                <w:rFonts w:ascii="Arial" w:hAnsi="Arial" w:cs="Arial"/>
                <w:bCs/>
                <w:sz w:val="20"/>
                <w:szCs w:val="20"/>
              </w:rPr>
              <w:t>Obračun po m3 po betonu</w:t>
            </w:r>
          </w:p>
        </w:tc>
        <w:tc>
          <w:tcPr>
            <w:tcW w:w="134" w:type="dxa"/>
            <w:gridSpan w:val="2"/>
            <w:tcBorders>
              <w:top w:val="single" w:sz="4" w:space="0" w:color="auto"/>
              <w:left w:val="single" w:sz="4" w:space="0" w:color="auto"/>
              <w:bottom w:val="single" w:sz="4" w:space="0" w:color="auto"/>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367C86" w:rsidRPr="0098055C" w:rsidRDefault="00367C86" w:rsidP="00233D13">
            <w:pPr>
              <w:spacing w:after="0" w:line="240" w:lineRule="auto"/>
              <w:jc w:val="center"/>
              <w:rPr>
                <w:rFonts w:ascii="Arial" w:hAnsi="Arial" w:cs="Arial"/>
                <w:b/>
                <w:bCs/>
                <w:sz w:val="20"/>
                <w:szCs w:val="20"/>
              </w:rPr>
            </w:pPr>
            <w:r w:rsidRPr="00382E4A">
              <w:rPr>
                <w:rFonts w:ascii="Arial" w:hAnsi="Arial" w:cs="Arial"/>
                <w:bCs/>
                <w:sz w:val="20"/>
                <w:szCs w:val="20"/>
              </w:rPr>
              <w:t>m</w:t>
            </w:r>
            <w:r w:rsidR="00233D13">
              <w:rPr>
                <w:rFonts w:ascii="Arial" w:hAnsi="Arial" w:cs="Arial"/>
                <w:bCs/>
                <w:sz w:val="20"/>
                <w:szCs w:val="20"/>
              </w:rPr>
              <w:t>3</w:t>
            </w:r>
          </w:p>
        </w:tc>
        <w:tc>
          <w:tcPr>
            <w:tcW w:w="450" w:type="dxa"/>
            <w:gridSpan w:val="4"/>
            <w:tcBorders>
              <w:top w:val="single" w:sz="4" w:space="0" w:color="auto"/>
              <w:bottom w:val="single" w:sz="4" w:space="0" w:color="auto"/>
              <w:right w:val="single" w:sz="4" w:space="0" w:color="auto"/>
            </w:tcBorders>
            <w:shd w:val="clear" w:color="auto" w:fill="auto"/>
            <w:vAlign w:val="center"/>
          </w:tcPr>
          <w:p w:rsidR="00367C86" w:rsidRPr="0098055C" w:rsidRDefault="00367C86" w:rsidP="00C87329">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vAlign w:val="center"/>
          </w:tcPr>
          <w:p w:rsidR="00367C86" w:rsidRPr="0098055C" w:rsidRDefault="00367C86" w:rsidP="00C87329">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C87329" w:rsidRDefault="00233D13" w:rsidP="00C87329">
            <w:pPr>
              <w:spacing w:after="0" w:line="240" w:lineRule="auto"/>
              <w:rPr>
                <w:rFonts w:ascii="Arial" w:hAnsi="Arial" w:cs="Arial"/>
                <w:b/>
                <w:bCs/>
                <w:sz w:val="20"/>
                <w:szCs w:val="20"/>
              </w:rPr>
            </w:pPr>
            <w:r>
              <w:rPr>
                <w:rFonts w:ascii="Arial" w:hAnsi="Arial" w:cs="Arial"/>
                <w:bCs/>
                <w:sz w:val="20"/>
                <w:szCs w:val="20"/>
                <w:lang w:val="sr-Latn-ME"/>
              </w:rPr>
              <w:t>1,74</w:t>
            </w:r>
          </w:p>
          <w:p w:rsidR="00C87329" w:rsidRDefault="00C87329" w:rsidP="00C87329">
            <w:pPr>
              <w:rPr>
                <w:rFonts w:ascii="Arial" w:hAnsi="Arial" w:cs="Arial"/>
                <w:sz w:val="20"/>
                <w:szCs w:val="20"/>
              </w:rPr>
            </w:pPr>
          </w:p>
          <w:p w:rsidR="00367C86" w:rsidRPr="00C87329" w:rsidRDefault="00367C86" w:rsidP="00C87329">
            <w:pPr>
              <w:rPr>
                <w:rFonts w:ascii="Arial" w:hAnsi="Arial" w:cs="Arial"/>
                <w:sz w:val="20"/>
                <w:szCs w:val="20"/>
              </w:rPr>
            </w:pPr>
          </w:p>
        </w:tc>
      </w:tr>
      <w:tr w:rsidR="00233D13" w:rsidRPr="0098055C" w:rsidTr="009701B4">
        <w:trPr>
          <w:gridAfter w:val="1"/>
          <w:wAfter w:w="27" w:type="dxa"/>
          <w:cantSplit/>
          <w:trHeight w:val="1185"/>
        </w:trPr>
        <w:tc>
          <w:tcPr>
            <w:tcW w:w="670" w:type="dxa"/>
            <w:vMerge w:val="restart"/>
            <w:tcBorders>
              <w:top w:val="single" w:sz="4" w:space="0" w:color="auto"/>
              <w:left w:val="single" w:sz="4" w:space="0" w:color="auto"/>
            </w:tcBorders>
            <w:shd w:val="clear" w:color="auto" w:fill="BFBFBF" w:themeFill="background1" w:themeFillShade="BF"/>
            <w:vAlign w:val="center"/>
          </w:tcPr>
          <w:p w:rsidR="00233D13" w:rsidRPr="0098055C" w:rsidRDefault="00233D13" w:rsidP="00B01984">
            <w:pPr>
              <w:spacing w:after="0" w:line="240" w:lineRule="auto"/>
              <w:jc w:val="center"/>
              <w:rPr>
                <w:rFonts w:ascii="Arial" w:hAnsi="Arial" w:cs="Arial"/>
                <w:b/>
                <w:bCs/>
                <w:sz w:val="20"/>
                <w:szCs w:val="20"/>
              </w:rPr>
            </w:pPr>
            <w:r>
              <w:rPr>
                <w:rFonts w:ascii="Arial" w:hAnsi="Arial" w:cs="Arial"/>
                <w:b/>
                <w:bCs/>
                <w:sz w:val="20"/>
                <w:szCs w:val="20"/>
              </w:rPr>
              <w:t>2.</w:t>
            </w:r>
          </w:p>
        </w:tc>
        <w:tc>
          <w:tcPr>
            <w:tcW w:w="1620" w:type="dxa"/>
            <w:gridSpan w:val="3"/>
            <w:vMerge/>
            <w:tcBorders>
              <w:left w:val="single" w:sz="4" w:space="0" w:color="auto"/>
              <w:bottom w:val="single" w:sz="4" w:space="0" w:color="auto"/>
            </w:tcBorders>
            <w:shd w:val="clear" w:color="auto" w:fill="auto"/>
            <w:vAlign w:val="center"/>
          </w:tcPr>
          <w:p w:rsidR="00233D13" w:rsidRPr="0098055C" w:rsidRDefault="00233D13"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dashSmallGap" w:sz="4" w:space="0" w:color="auto"/>
            </w:tcBorders>
            <w:shd w:val="clear" w:color="auto" w:fill="auto"/>
            <w:vAlign w:val="center"/>
          </w:tcPr>
          <w:p w:rsidR="00233D13" w:rsidRPr="00382E4A" w:rsidRDefault="00233D13" w:rsidP="00B01984">
            <w:pPr>
              <w:spacing w:after="0" w:line="240" w:lineRule="auto"/>
              <w:jc w:val="both"/>
              <w:rPr>
                <w:rFonts w:ascii="Arial" w:hAnsi="Arial" w:cs="Arial"/>
                <w:bCs/>
                <w:sz w:val="20"/>
                <w:szCs w:val="20"/>
              </w:rPr>
            </w:pPr>
            <w:r w:rsidRPr="00233D13">
              <w:rPr>
                <w:rFonts w:ascii="Arial" w:hAnsi="Arial" w:cs="Arial"/>
                <w:bCs/>
                <w:sz w:val="20"/>
                <w:szCs w:val="20"/>
              </w:rPr>
              <w:t>Nabavka, transport, sječenje, savijanje i čišćenje armature i njeno postavljanje u pozicije za formiranje kvadratnog šahta prema detaljima iz grafičkog dijela projekta. Armaturu koju treba ugraditi sa minimalnim zaštitnim slojem betona od a=4cm.</w:t>
            </w:r>
          </w:p>
        </w:tc>
        <w:tc>
          <w:tcPr>
            <w:tcW w:w="134" w:type="dxa"/>
            <w:gridSpan w:val="2"/>
            <w:tcBorders>
              <w:top w:val="single" w:sz="4" w:space="0" w:color="auto"/>
              <w:left w:val="single" w:sz="4" w:space="0" w:color="auto"/>
              <w:bottom w:val="dashSmallGap" w:sz="4" w:space="0" w:color="auto"/>
            </w:tcBorders>
            <w:shd w:val="clear" w:color="auto" w:fill="auto"/>
            <w:vAlign w:val="center"/>
          </w:tcPr>
          <w:p w:rsidR="00233D13" w:rsidRPr="0098055C" w:rsidRDefault="00233D13"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dashSmallGap" w:sz="4" w:space="0" w:color="auto"/>
            </w:tcBorders>
            <w:shd w:val="clear" w:color="auto" w:fill="auto"/>
            <w:vAlign w:val="center"/>
          </w:tcPr>
          <w:p w:rsidR="00233D13" w:rsidRPr="0098055C" w:rsidRDefault="00233D13" w:rsidP="00B01984">
            <w:pPr>
              <w:spacing w:after="0" w:line="240" w:lineRule="auto"/>
              <w:jc w:val="center"/>
              <w:rPr>
                <w:rFonts w:ascii="Arial" w:hAnsi="Arial" w:cs="Arial"/>
                <w:b/>
                <w:bCs/>
                <w:sz w:val="20"/>
                <w:szCs w:val="20"/>
              </w:rPr>
            </w:pPr>
          </w:p>
        </w:tc>
        <w:tc>
          <w:tcPr>
            <w:tcW w:w="450" w:type="dxa"/>
            <w:gridSpan w:val="4"/>
            <w:tcBorders>
              <w:top w:val="single" w:sz="4" w:space="0" w:color="auto"/>
              <w:bottom w:val="dashSmallGap" w:sz="4" w:space="0" w:color="auto"/>
              <w:right w:val="single" w:sz="4" w:space="0" w:color="auto"/>
            </w:tcBorders>
            <w:shd w:val="clear" w:color="auto" w:fill="auto"/>
          </w:tcPr>
          <w:p w:rsidR="00233D13" w:rsidRPr="0098055C" w:rsidRDefault="00233D13" w:rsidP="00C87329">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dashSmallGap" w:sz="4" w:space="0" w:color="auto"/>
            </w:tcBorders>
            <w:shd w:val="clear" w:color="auto" w:fill="auto"/>
          </w:tcPr>
          <w:p w:rsidR="00233D13" w:rsidRPr="0098055C" w:rsidRDefault="00233D13" w:rsidP="00C87329">
            <w:pPr>
              <w:spacing w:after="0" w:line="240" w:lineRule="auto"/>
              <w:jc w:val="center"/>
              <w:rPr>
                <w:rFonts w:ascii="Arial" w:hAnsi="Arial" w:cs="Arial"/>
                <w:b/>
                <w:bCs/>
                <w:sz w:val="20"/>
                <w:szCs w:val="20"/>
              </w:rPr>
            </w:pPr>
          </w:p>
        </w:tc>
        <w:tc>
          <w:tcPr>
            <w:tcW w:w="1264" w:type="dxa"/>
            <w:gridSpan w:val="2"/>
            <w:tcBorders>
              <w:top w:val="single" w:sz="4" w:space="0" w:color="auto"/>
              <w:bottom w:val="dashSmallGap" w:sz="4" w:space="0" w:color="auto"/>
              <w:right w:val="single" w:sz="4" w:space="0" w:color="auto"/>
            </w:tcBorders>
            <w:shd w:val="clear" w:color="auto" w:fill="auto"/>
            <w:vAlign w:val="center"/>
          </w:tcPr>
          <w:p w:rsidR="00233D13" w:rsidRPr="00382E4A" w:rsidRDefault="00233D13" w:rsidP="00C87329">
            <w:pPr>
              <w:spacing w:after="0" w:line="240" w:lineRule="auto"/>
              <w:rPr>
                <w:rFonts w:ascii="Arial" w:hAnsi="Arial" w:cs="Arial"/>
                <w:bCs/>
                <w:sz w:val="20"/>
                <w:szCs w:val="20"/>
              </w:rPr>
            </w:pPr>
          </w:p>
        </w:tc>
      </w:tr>
      <w:tr w:rsidR="00233D13" w:rsidRPr="0098055C" w:rsidTr="009701B4">
        <w:trPr>
          <w:gridAfter w:val="1"/>
          <w:wAfter w:w="27" w:type="dxa"/>
          <w:cantSplit/>
          <w:trHeight w:val="300"/>
        </w:trPr>
        <w:tc>
          <w:tcPr>
            <w:tcW w:w="670" w:type="dxa"/>
            <w:vMerge/>
            <w:tcBorders>
              <w:left w:val="single" w:sz="4" w:space="0" w:color="auto"/>
            </w:tcBorders>
            <w:shd w:val="clear" w:color="auto" w:fill="BFBFBF" w:themeFill="background1" w:themeFillShade="BF"/>
            <w:vAlign w:val="center"/>
          </w:tcPr>
          <w:p w:rsidR="00233D13" w:rsidRDefault="00233D13" w:rsidP="00B01984">
            <w:pPr>
              <w:spacing w:after="0" w:line="240" w:lineRule="auto"/>
              <w:jc w:val="center"/>
              <w:rPr>
                <w:rFonts w:ascii="Arial" w:hAnsi="Arial" w:cs="Arial"/>
                <w:b/>
                <w:bCs/>
                <w:sz w:val="20"/>
                <w:szCs w:val="20"/>
              </w:rPr>
            </w:pPr>
          </w:p>
        </w:tc>
        <w:tc>
          <w:tcPr>
            <w:tcW w:w="1620" w:type="dxa"/>
            <w:gridSpan w:val="3"/>
            <w:vMerge/>
            <w:tcBorders>
              <w:left w:val="single" w:sz="4" w:space="0" w:color="auto"/>
              <w:bottom w:val="single" w:sz="4" w:space="0" w:color="auto"/>
            </w:tcBorders>
            <w:shd w:val="clear" w:color="auto" w:fill="auto"/>
            <w:vAlign w:val="center"/>
          </w:tcPr>
          <w:p w:rsidR="00233D13" w:rsidRPr="0098055C" w:rsidRDefault="00233D13" w:rsidP="00B01984">
            <w:pPr>
              <w:spacing w:after="0" w:line="240" w:lineRule="auto"/>
              <w:jc w:val="center"/>
              <w:rPr>
                <w:rFonts w:ascii="Arial" w:hAnsi="Arial" w:cs="Arial"/>
                <w:b/>
                <w:bCs/>
                <w:sz w:val="20"/>
                <w:szCs w:val="20"/>
              </w:rPr>
            </w:pPr>
          </w:p>
        </w:tc>
        <w:tc>
          <w:tcPr>
            <w:tcW w:w="4887" w:type="dxa"/>
            <w:gridSpan w:val="3"/>
            <w:tcBorders>
              <w:top w:val="dashSmallGap" w:sz="4" w:space="0" w:color="auto"/>
              <w:left w:val="single" w:sz="4" w:space="0" w:color="auto"/>
              <w:bottom w:val="dashSmallGap" w:sz="4" w:space="0" w:color="auto"/>
            </w:tcBorders>
            <w:shd w:val="clear" w:color="auto" w:fill="auto"/>
            <w:vAlign w:val="center"/>
          </w:tcPr>
          <w:p w:rsidR="00233D13" w:rsidRDefault="00233D13" w:rsidP="00B01984">
            <w:pPr>
              <w:spacing w:after="0" w:line="240" w:lineRule="auto"/>
              <w:jc w:val="both"/>
              <w:rPr>
                <w:rFonts w:ascii="Arial" w:hAnsi="Arial" w:cs="Arial"/>
                <w:bCs/>
                <w:sz w:val="20"/>
                <w:szCs w:val="20"/>
              </w:rPr>
            </w:pPr>
          </w:p>
          <w:p w:rsidR="00233D13" w:rsidRPr="00233D13" w:rsidRDefault="00233D13" w:rsidP="00B01984">
            <w:pPr>
              <w:spacing w:after="0" w:line="240" w:lineRule="auto"/>
              <w:jc w:val="both"/>
              <w:rPr>
                <w:rFonts w:ascii="Arial" w:hAnsi="Arial" w:cs="Arial"/>
                <w:bCs/>
                <w:sz w:val="20"/>
                <w:szCs w:val="20"/>
              </w:rPr>
            </w:pPr>
            <w:r>
              <w:rPr>
                <w:rFonts w:ascii="Arial" w:hAnsi="Arial" w:cs="Arial"/>
                <w:bCs/>
                <w:sz w:val="20"/>
                <w:szCs w:val="20"/>
              </w:rPr>
              <w:t>Šipke B500B</w:t>
            </w:r>
          </w:p>
        </w:tc>
        <w:tc>
          <w:tcPr>
            <w:tcW w:w="134" w:type="dxa"/>
            <w:gridSpan w:val="2"/>
            <w:tcBorders>
              <w:top w:val="dashSmallGap" w:sz="4" w:space="0" w:color="auto"/>
              <w:left w:val="single" w:sz="4" w:space="0" w:color="auto"/>
              <w:bottom w:val="dashSmallGap" w:sz="4" w:space="0" w:color="auto"/>
            </w:tcBorders>
            <w:shd w:val="clear" w:color="auto" w:fill="auto"/>
            <w:vAlign w:val="center"/>
          </w:tcPr>
          <w:p w:rsidR="00233D13" w:rsidRPr="0098055C" w:rsidRDefault="00233D13" w:rsidP="00B01984">
            <w:pPr>
              <w:spacing w:after="0" w:line="240" w:lineRule="auto"/>
              <w:jc w:val="center"/>
              <w:rPr>
                <w:rFonts w:ascii="Arial" w:hAnsi="Arial" w:cs="Arial"/>
                <w:b/>
                <w:bCs/>
                <w:sz w:val="20"/>
                <w:szCs w:val="20"/>
              </w:rPr>
            </w:pPr>
          </w:p>
        </w:tc>
        <w:tc>
          <w:tcPr>
            <w:tcW w:w="1086" w:type="dxa"/>
            <w:gridSpan w:val="2"/>
            <w:tcBorders>
              <w:top w:val="dashSmallGap" w:sz="4" w:space="0" w:color="auto"/>
              <w:bottom w:val="dashSmallGap" w:sz="4" w:space="0" w:color="auto"/>
            </w:tcBorders>
            <w:shd w:val="clear" w:color="auto" w:fill="auto"/>
            <w:vAlign w:val="center"/>
          </w:tcPr>
          <w:p w:rsidR="00233D13" w:rsidRPr="00382E4A" w:rsidRDefault="00233D13" w:rsidP="00B01984">
            <w:pPr>
              <w:spacing w:after="0" w:line="240" w:lineRule="auto"/>
              <w:jc w:val="center"/>
              <w:rPr>
                <w:rFonts w:ascii="Arial" w:hAnsi="Arial" w:cs="Arial"/>
                <w:bCs/>
                <w:sz w:val="20"/>
                <w:szCs w:val="20"/>
              </w:rPr>
            </w:pPr>
            <w:r>
              <w:rPr>
                <w:rFonts w:ascii="Arial" w:hAnsi="Arial" w:cs="Arial"/>
                <w:bCs/>
                <w:sz w:val="20"/>
                <w:szCs w:val="20"/>
              </w:rPr>
              <w:t>kg</w:t>
            </w:r>
          </w:p>
        </w:tc>
        <w:tc>
          <w:tcPr>
            <w:tcW w:w="450" w:type="dxa"/>
            <w:gridSpan w:val="4"/>
            <w:tcBorders>
              <w:top w:val="dashSmallGap" w:sz="4" w:space="0" w:color="auto"/>
              <w:bottom w:val="dashSmallGap" w:sz="4" w:space="0" w:color="auto"/>
              <w:right w:val="single" w:sz="4" w:space="0" w:color="auto"/>
            </w:tcBorders>
            <w:shd w:val="clear" w:color="auto" w:fill="auto"/>
          </w:tcPr>
          <w:p w:rsidR="00233D13" w:rsidRPr="0098055C" w:rsidRDefault="00233D13" w:rsidP="00C87329">
            <w:pPr>
              <w:spacing w:after="0" w:line="240" w:lineRule="auto"/>
              <w:jc w:val="center"/>
              <w:rPr>
                <w:rFonts w:ascii="Arial" w:hAnsi="Arial" w:cs="Arial"/>
                <w:b/>
                <w:bCs/>
                <w:sz w:val="20"/>
                <w:szCs w:val="20"/>
              </w:rPr>
            </w:pPr>
          </w:p>
        </w:tc>
        <w:tc>
          <w:tcPr>
            <w:tcW w:w="1150" w:type="dxa"/>
            <w:gridSpan w:val="2"/>
            <w:tcBorders>
              <w:top w:val="dashSmallGap" w:sz="4" w:space="0" w:color="auto"/>
              <w:left w:val="single" w:sz="4" w:space="0" w:color="auto"/>
              <w:bottom w:val="dashSmallGap" w:sz="4" w:space="0" w:color="auto"/>
            </w:tcBorders>
            <w:shd w:val="clear" w:color="auto" w:fill="auto"/>
          </w:tcPr>
          <w:p w:rsidR="00233D13" w:rsidRPr="0098055C" w:rsidRDefault="00233D13" w:rsidP="00C87329">
            <w:pPr>
              <w:spacing w:after="0" w:line="240" w:lineRule="auto"/>
              <w:jc w:val="center"/>
              <w:rPr>
                <w:rFonts w:ascii="Arial" w:hAnsi="Arial" w:cs="Arial"/>
                <w:b/>
                <w:bCs/>
                <w:sz w:val="20"/>
                <w:szCs w:val="20"/>
              </w:rPr>
            </w:pPr>
          </w:p>
        </w:tc>
        <w:tc>
          <w:tcPr>
            <w:tcW w:w="1264" w:type="dxa"/>
            <w:gridSpan w:val="2"/>
            <w:tcBorders>
              <w:top w:val="dashSmallGap" w:sz="4" w:space="0" w:color="auto"/>
              <w:bottom w:val="dashSmallGap" w:sz="4" w:space="0" w:color="auto"/>
              <w:right w:val="single" w:sz="4" w:space="0" w:color="auto"/>
            </w:tcBorders>
            <w:shd w:val="clear" w:color="auto" w:fill="auto"/>
            <w:vAlign w:val="center"/>
          </w:tcPr>
          <w:p w:rsidR="00233D13" w:rsidRPr="00382E4A" w:rsidRDefault="00233D13" w:rsidP="00C87329">
            <w:pPr>
              <w:spacing w:after="0" w:line="240" w:lineRule="auto"/>
              <w:rPr>
                <w:rFonts w:ascii="Arial" w:hAnsi="Arial" w:cs="Arial"/>
                <w:bCs/>
                <w:sz w:val="20"/>
                <w:szCs w:val="20"/>
              </w:rPr>
            </w:pPr>
            <w:r>
              <w:rPr>
                <w:rFonts w:ascii="Arial" w:hAnsi="Arial" w:cs="Arial"/>
                <w:bCs/>
                <w:sz w:val="20"/>
                <w:szCs w:val="20"/>
              </w:rPr>
              <w:t>209,39</w:t>
            </w:r>
          </w:p>
        </w:tc>
      </w:tr>
      <w:tr w:rsidR="00233D13" w:rsidRPr="0098055C" w:rsidTr="009701B4">
        <w:trPr>
          <w:gridAfter w:val="1"/>
          <w:wAfter w:w="27" w:type="dxa"/>
          <w:cantSplit/>
          <w:trHeight w:val="145"/>
        </w:trPr>
        <w:tc>
          <w:tcPr>
            <w:tcW w:w="670" w:type="dxa"/>
            <w:vMerge/>
            <w:tcBorders>
              <w:left w:val="single" w:sz="4" w:space="0" w:color="auto"/>
              <w:bottom w:val="single" w:sz="4" w:space="0" w:color="auto"/>
            </w:tcBorders>
            <w:shd w:val="clear" w:color="auto" w:fill="BFBFBF" w:themeFill="background1" w:themeFillShade="BF"/>
            <w:vAlign w:val="center"/>
          </w:tcPr>
          <w:p w:rsidR="00233D13" w:rsidRDefault="00233D13" w:rsidP="00B01984">
            <w:pPr>
              <w:spacing w:after="0" w:line="240" w:lineRule="auto"/>
              <w:jc w:val="center"/>
              <w:rPr>
                <w:rFonts w:ascii="Arial" w:hAnsi="Arial" w:cs="Arial"/>
                <w:b/>
                <w:bCs/>
                <w:sz w:val="20"/>
                <w:szCs w:val="20"/>
              </w:rPr>
            </w:pPr>
          </w:p>
        </w:tc>
        <w:tc>
          <w:tcPr>
            <w:tcW w:w="1620" w:type="dxa"/>
            <w:gridSpan w:val="3"/>
            <w:vMerge/>
            <w:tcBorders>
              <w:left w:val="single" w:sz="4" w:space="0" w:color="auto"/>
              <w:bottom w:val="single" w:sz="4" w:space="0" w:color="auto"/>
            </w:tcBorders>
            <w:shd w:val="clear" w:color="auto" w:fill="auto"/>
            <w:vAlign w:val="center"/>
          </w:tcPr>
          <w:p w:rsidR="00233D13" w:rsidRPr="0098055C" w:rsidRDefault="00233D13" w:rsidP="00B01984">
            <w:pPr>
              <w:spacing w:after="0" w:line="240" w:lineRule="auto"/>
              <w:jc w:val="center"/>
              <w:rPr>
                <w:rFonts w:ascii="Arial" w:hAnsi="Arial" w:cs="Arial"/>
                <w:b/>
                <w:bCs/>
                <w:sz w:val="20"/>
                <w:szCs w:val="20"/>
              </w:rPr>
            </w:pPr>
          </w:p>
        </w:tc>
        <w:tc>
          <w:tcPr>
            <w:tcW w:w="4887" w:type="dxa"/>
            <w:gridSpan w:val="3"/>
            <w:tcBorders>
              <w:top w:val="dashSmallGap" w:sz="4" w:space="0" w:color="auto"/>
              <w:left w:val="single" w:sz="4" w:space="0" w:color="auto"/>
              <w:bottom w:val="single" w:sz="4" w:space="0" w:color="auto"/>
            </w:tcBorders>
            <w:shd w:val="clear" w:color="auto" w:fill="auto"/>
            <w:vAlign w:val="center"/>
          </w:tcPr>
          <w:p w:rsidR="00233D13" w:rsidRDefault="00233D13" w:rsidP="00B01984">
            <w:pPr>
              <w:spacing w:after="0" w:line="240" w:lineRule="auto"/>
              <w:jc w:val="both"/>
              <w:rPr>
                <w:rFonts w:ascii="Arial" w:hAnsi="Arial" w:cs="Arial"/>
                <w:bCs/>
                <w:sz w:val="20"/>
                <w:szCs w:val="20"/>
              </w:rPr>
            </w:pPr>
            <w:r>
              <w:rPr>
                <w:rFonts w:ascii="Arial" w:hAnsi="Arial" w:cs="Arial"/>
                <w:bCs/>
                <w:sz w:val="20"/>
                <w:szCs w:val="20"/>
              </w:rPr>
              <w:t>Mreže Q-221</w:t>
            </w:r>
          </w:p>
        </w:tc>
        <w:tc>
          <w:tcPr>
            <w:tcW w:w="134" w:type="dxa"/>
            <w:gridSpan w:val="2"/>
            <w:tcBorders>
              <w:top w:val="dashSmallGap" w:sz="4" w:space="0" w:color="auto"/>
              <w:left w:val="single" w:sz="4" w:space="0" w:color="auto"/>
              <w:bottom w:val="single" w:sz="4" w:space="0" w:color="auto"/>
            </w:tcBorders>
            <w:shd w:val="clear" w:color="auto" w:fill="auto"/>
            <w:vAlign w:val="center"/>
          </w:tcPr>
          <w:p w:rsidR="00233D13" w:rsidRPr="0098055C" w:rsidRDefault="00233D13" w:rsidP="00B01984">
            <w:pPr>
              <w:spacing w:after="0" w:line="240" w:lineRule="auto"/>
              <w:jc w:val="center"/>
              <w:rPr>
                <w:rFonts w:ascii="Arial" w:hAnsi="Arial" w:cs="Arial"/>
                <w:b/>
                <w:bCs/>
                <w:sz w:val="20"/>
                <w:szCs w:val="20"/>
              </w:rPr>
            </w:pPr>
          </w:p>
        </w:tc>
        <w:tc>
          <w:tcPr>
            <w:tcW w:w="1086" w:type="dxa"/>
            <w:gridSpan w:val="2"/>
            <w:tcBorders>
              <w:top w:val="dashSmallGap" w:sz="4" w:space="0" w:color="auto"/>
              <w:bottom w:val="single" w:sz="4" w:space="0" w:color="auto"/>
            </w:tcBorders>
            <w:shd w:val="clear" w:color="auto" w:fill="auto"/>
            <w:vAlign w:val="center"/>
          </w:tcPr>
          <w:p w:rsidR="00233D13" w:rsidRPr="00382E4A" w:rsidRDefault="00233D13" w:rsidP="00B01984">
            <w:pPr>
              <w:spacing w:after="0" w:line="240" w:lineRule="auto"/>
              <w:jc w:val="center"/>
              <w:rPr>
                <w:rFonts w:ascii="Arial" w:hAnsi="Arial" w:cs="Arial"/>
                <w:bCs/>
                <w:sz w:val="20"/>
                <w:szCs w:val="20"/>
              </w:rPr>
            </w:pPr>
            <w:r>
              <w:rPr>
                <w:rFonts w:ascii="Arial" w:hAnsi="Arial" w:cs="Arial"/>
                <w:bCs/>
                <w:sz w:val="20"/>
                <w:szCs w:val="20"/>
              </w:rPr>
              <w:t>kg</w:t>
            </w:r>
          </w:p>
        </w:tc>
        <w:tc>
          <w:tcPr>
            <w:tcW w:w="450" w:type="dxa"/>
            <w:gridSpan w:val="4"/>
            <w:tcBorders>
              <w:top w:val="dashSmallGap" w:sz="4" w:space="0" w:color="auto"/>
              <w:bottom w:val="single" w:sz="4" w:space="0" w:color="auto"/>
              <w:right w:val="single" w:sz="4" w:space="0" w:color="auto"/>
            </w:tcBorders>
            <w:shd w:val="clear" w:color="auto" w:fill="auto"/>
          </w:tcPr>
          <w:p w:rsidR="00233D13" w:rsidRPr="0098055C" w:rsidRDefault="00233D13" w:rsidP="00C87329">
            <w:pPr>
              <w:spacing w:after="0" w:line="240" w:lineRule="auto"/>
              <w:jc w:val="center"/>
              <w:rPr>
                <w:rFonts w:ascii="Arial" w:hAnsi="Arial" w:cs="Arial"/>
                <w:b/>
                <w:bCs/>
                <w:sz w:val="20"/>
                <w:szCs w:val="20"/>
              </w:rPr>
            </w:pPr>
          </w:p>
        </w:tc>
        <w:tc>
          <w:tcPr>
            <w:tcW w:w="1150" w:type="dxa"/>
            <w:gridSpan w:val="2"/>
            <w:tcBorders>
              <w:top w:val="dashSmallGap" w:sz="4" w:space="0" w:color="auto"/>
              <w:left w:val="single" w:sz="4" w:space="0" w:color="auto"/>
              <w:bottom w:val="single" w:sz="4" w:space="0" w:color="auto"/>
            </w:tcBorders>
            <w:shd w:val="clear" w:color="auto" w:fill="auto"/>
          </w:tcPr>
          <w:p w:rsidR="00233D13" w:rsidRPr="0098055C" w:rsidRDefault="00233D13" w:rsidP="00C87329">
            <w:pPr>
              <w:spacing w:after="0" w:line="240" w:lineRule="auto"/>
              <w:jc w:val="center"/>
              <w:rPr>
                <w:rFonts w:ascii="Arial" w:hAnsi="Arial" w:cs="Arial"/>
                <w:b/>
                <w:bCs/>
                <w:sz w:val="20"/>
                <w:szCs w:val="20"/>
              </w:rPr>
            </w:pPr>
          </w:p>
        </w:tc>
        <w:tc>
          <w:tcPr>
            <w:tcW w:w="1264" w:type="dxa"/>
            <w:gridSpan w:val="2"/>
            <w:tcBorders>
              <w:top w:val="dashSmallGap" w:sz="4" w:space="0" w:color="auto"/>
              <w:bottom w:val="single" w:sz="4" w:space="0" w:color="auto"/>
              <w:right w:val="single" w:sz="4" w:space="0" w:color="auto"/>
            </w:tcBorders>
            <w:shd w:val="clear" w:color="auto" w:fill="auto"/>
            <w:vAlign w:val="center"/>
          </w:tcPr>
          <w:p w:rsidR="00233D13" w:rsidRDefault="00233D13" w:rsidP="00C87329">
            <w:pPr>
              <w:spacing w:after="0" w:line="240" w:lineRule="auto"/>
              <w:rPr>
                <w:rFonts w:ascii="Arial" w:hAnsi="Arial" w:cs="Arial"/>
                <w:bCs/>
                <w:sz w:val="20"/>
                <w:szCs w:val="20"/>
              </w:rPr>
            </w:pPr>
          </w:p>
          <w:p w:rsidR="00233D13" w:rsidRPr="00382E4A" w:rsidRDefault="00233D13" w:rsidP="00C87329">
            <w:pPr>
              <w:spacing w:after="0" w:line="240" w:lineRule="auto"/>
              <w:rPr>
                <w:rFonts w:ascii="Arial" w:hAnsi="Arial" w:cs="Arial"/>
                <w:bCs/>
                <w:sz w:val="20"/>
                <w:szCs w:val="20"/>
              </w:rPr>
            </w:pPr>
            <w:r>
              <w:rPr>
                <w:rFonts w:ascii="Arial" w:hAnsi="Arial" w:cs="Arial"/>
                <w:bCs/>
                <w:sz w:val="20"/>
                <w:szCs w:val="20"/>
              </w:rPr>
              <w:t>134,68</w:t>
            </w:r>
          </w:p>
        </w:tc>
      </w:tr>
      <w:tr w:rsidR="00367C86" w:rsidRPr="0098055C" w:rsidTr="009701B4">
        <w:trPr>
          <w:gridAfter w:val="1"/>
          <w:wAfter w:w="27" w:type="dxa"/>
          <w:cantSplit/>
          <w:trHeight w:val="555"/>
        </w:trPr>
        <w:tc>
          <w:tcPr>
            <w:tcW w:w="670" w:type="dxa"/>
            <w:tcBorders>
              <w:top w:val="single" w:sz="4" w:space="0" w:color="auto"/>
              <w:left w:val="single" w:sz="4" w:space="0" w:color="auto"/>
              <w:bottom w:val="thinThickSmallGap" w:sz="24" w:space="0" w:color="auto"/>
            </w:tcBorders>
            <w:shd w:val="clear" w:color="auto" w:fill="BFBFBF" w:themeFill="background1" w:themeFillShade="BF"/>
            <w:vAlign w:val="center"/>
          </w:tcPr>
          <w:p w:rsidR="00367C86" w:rsidRPr="0098055C" w:rsidRDefault="00367C86" w:rsidP="00B01984">
            <w:pPr>
              <w:spacing w:after="0" w:line="240" w:lineRule="auto"/>
              <w:jc w:val="center"/>
              <w:rPr>
                <w:rFonts w:ascii="Arial" w:hAnsi="Arial" w:cs="Arial"/>
                <w:b/>
                <w:bCs/>
                <w:sz w:val="20"/>
                <w:szCs w:val="20"/>
              </w:rPr>
            </w:pPr>
            <w:r>
              <w:rPr>
                <w:rFonts w:ascii="Arial" w:hAnsi="Arial" w:cs="Arial"/>
                <w:b/>
                <w:bCs/>
                <w:sz w:val="20"/>
                <w:szCs w:val="20"/>
              </w:rPr>
              <w:t>3.</w:t>
            </w:r>
          </w:p>
        </w:tc>
        <w:tc>
          <w:tcPr>
            <w:tcW w:w="1620" w:type="dxa"/>
            <w:gridSpan w:val="3"/>
            <w:vMerge/>
            <w:tcBorders>
              <w:top w:val="single" w:sz="4" w:space="0" w:color="auto"/>
              <w:left w:val="single" w:sz="4" w:space="0" w:color="auto"/>
              <w:bottom w:val="thinThickSmallGap" w:sz="24" w:space="0" w:color="auto"/>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thinThickSmallGap" w:sz="24" w:space="0" w:color="auto"/>
            </w:tcBorders>
            <w:shd w:val="clear" w:color="auto" w:fill="auto"/>
            <w:vAlign w:val="center"/>
          </w:tcPr>
          <w:p w:rsidR="00367C86" w:rsidRDefault="00E2232A" w:rsidP="00B01984">
            <w:pPr>
              <w:spacing w:after="0" w:line="240" w:lineRule="auto"/>
              <w:jc w:val="both"/>
              <w:rPr>
                <w:rFonts w:ascii="Arial" w:hAnsi="Arial" w:cs="Arial"/>
                <w:bCs/>
                <w:sz w:val="20"/>
                <w:szCs w:val="20"/>
              </w:rPr>
            </w:pPr>
            <w:r w:rsidRPr="00E2232A">
              <w:rPr>
                <w:rFonts w:ascii="Arial" w:hAnsi="Arial" w:cs="Arial"/>
                <w:bCs/>
                <w:sz w:val="20"/>
                <w:szCs w:val="20"/>
              </w:rPr>
              <w:t>Izrada anker bloka od betona C30/37 (MB30) (u šahtu Č01) dimenzija 50x25x60cm.</w:t>
            </w:r>
            <w:r w:rsidR="00367C86" w:rsidRPr="003F0E4F">
              <w:rPr>
                <w:rFonts w:ascii="Arial" w:hAnsi="Arial" w:cs="Arial"/>
                <w:bCs/>
                <w:sz w:val="20"/>
                <w:szCs w:val="20"/>
              </w:rPr>
              <w:t>.</w:t>
            </w:r>
          </w:p>
          <w:p w:rsidR="00367C86" w:rsidRPr="003F0E4F" w:rsidRDefault="00367C86" w:rsidP="00E2232A">
            <w:pPr>
              <w:spacing w:after="0" w:line="240" w:lineRule="auto"/>
              <w:jc w:val="both"/>
              <w:rPr>
                <w:rFonts w:ascii="Arial" w:hAnsi="Arial" w:cs="Arial"/>
                <w:bCs/>
                <w:sz w:val="20"/>
                <w:szCs w:val="20"/>
              </w:rPr>
            </w:pPr>
            <w:r>
              <w:rPr>
                <w:rFonts w:ascii="Arial" w:hAnsi="Arial" w:cs="Arial"/>
                <w:bCs/>
                <w:sz w:val="20"/>
                <w:szCs w:val="20"/>
              </w:rPr>
              <w:t xml:space="preserve">Obračun po </w:t>
            </w:r>
            <w:r w:rsidR="00E2232A">
              <w:rPr>
                <w:rFonts w:ascii="Arial" w:hAnsi="Arial" w:cs="Arial"/>
                <w:bCs/>
                <w:sz w:val="20"/>
                <w:szCs w:val="20"/>
              </w:rPr>
              <w:t>m3 betona</w:t>
            </w:r>
          </w:p>
        </w:tc>
        <w:tc>
          <w:tcPr>
            <w:tcW w:w="134" w:type="dxa"/>
            <w:gridSpan w:val="2"/>
            <w:tcBorders>
              <w:top w:val="single" w:sz="4" w:space="0" w:color="auto"/>
              <w:left w:val="single" w:sz="4" w:space="0" w:color="auto"/>
              <w:bottom w:val="thinThickSmallGap" w:sz="24" w:space="0" w:color="auto"/>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thinThickSmallGap" w:sz="24" w:space="0" w:color="auto"/>
            </w:tcBorders>
            <w:shd w:val="clear" w:color="auto" w:fill="auto"/>
            <w:vAlign w:val="center"/>
          </w:tcPr>
          <w:p w:rsidR="00367C86" w:rsidRPr="003F0E4F" w:rsidRDefault="00E2232A" w:rsidP="00B01984">
            <w:pPr>
              <w:spacing w:after="0" w:line="240" w:lineRule="auto"/>
              <w:jc w:val="center"/>
              <w:rPr>
                <w:rFonts w:ascii="Arial" w:hAnsi="Arial" w:cs="Arial"/>
                <w:bCs/>
                <w:sz w:val="20"/>
                <w:szCs w:val="20"/>
              </w:rPr>
            </w:pPr>
            <w:r>
              <w:rPr>
                <w:rFonts w:ascii="Arial" w:hAnsi="Arial" w:cs="Arial"/>
                <w:bCs/>
                <w:sz w:val="20"/>
                <w:szCs w:val="20"/>
              </w:rPr>
              <w:t>m3</w:t>
            </w:r>
          </w:p>
        </w:tc>
        <w:tc>
          <w:tcPr>
            <w:tcW w:w="450" w:type="dxa"/>
            <w:gridSpan w:val="4"/>
            <w:tcBorders>
              <w:top w:val="single" w:sz="4" w:space="0" w:color="auto"/>
              <w:bottom w:val="thinThickSmallGap" w:sz="24" w:space="0" w:color="auto"/>
              <w:right w:val="single" w:sz="4" w:space="0" w:color="auto"/>
            </w:tcBorders>
            <w:shd w:val="clear" w:color="auto" w:fill="auto"/>
          </w:tcPr>
          <w:p w:rsidR="00367C86" w:rsidRPr="003F0E4F" w:rsidRDefault="00367C86" w:rsidP="00C87329">
            <w:pPr>
              <w:spacing w:after="0" w:line="240" w:lineRule="auto"/>
              <w:jc w:val="center"/>
              <w:rPr>
                <w:rFonts w:ascii="Arial" w:hAnsi="Arial" w:cs="Arial"/>
                <w:bCs/>
                <w:sz w:val="20"/>
                <w:szCs w:val="20"/>
              </w:rPr>
            </w:pPr>
          </w:p>
        </w:tc>
        <w:tc>
          <w:tcPr>
            <w:tcW w:w="1150" w:type="dxa"/>
            <w:gridSpan w:val="2"/>
            <w:tcBorders>
              <w:top w:val="single" w:sz="4" w:space="0" w:color="auto"/>
              <w:left w:val="single" w:sz="4" w:space="0" w:color="auto"/>
              <w:bottom w:val="thinThickSmallGap" w:sz="24" w:space="0" w:color="auto"/>
            </w:tcBorders>
            <w:shd w:val="clear" w:color="auto" w:fill="auto"/>
          </w:tcPr>
          <w:p w:rsidR="00367C86" w:rsidRPr="0098055C" w:rsidRDefault="00367C86" w:rsidP="00C87329">
            <w:pPr>
              <w:spacing w:after="0" w:line="240" w:lineRule="auto"/>
              <w:jc w:val="center"/>
              <w:rPr>
                <w:rFonts w:ascii="Arial" w:hAnsi="Arial" w:cs="Arial"/>
                <w:b/>
                <w:bCs/>
                <w:sz w:val="20"/>
                <w:szCs w:val="20"/>
              </w:rPr>
            </w:pPr>
          </w:p>
        </w:tc>
        <w:tc>
          <w:tcPr>
            <w:tcW w:w="1264" w:type="dxa"/>
            <w:gridSpan w:val="2"/>
            <w:tcBorders>
              <w:top w:val="single" w:sz="4" w:space="0" w:color="auto"/>
              <w:bottom w:val="thinThickSmallGap" w:sz="24" w:space="0" w:color="auto"/>
              <w:right w:val="single" w:sz="4" w:space="0" w:color="auto"/>
            </w:tcBorders>
            <w:shd w:val="clear" w:color="auto" w:fill="auto"/>
            <w:vAlign w:val="center"/>
          </w:tcPr>
          <w:p w:rsidR="00367C86" w:rsidRPr="003F0E4F" w:rsidRDefault="00E2232A" w:rsidP="00C87329">
            <w:pPr>
              <w:spacing w:after="0" w:line="240" w:lineRule="auto"/>
              <w:rPr>
                <w:rFonts w:ascii="Arial" w:hAnsi="Arial" w:cs="Arial"/>
                <w:bCs/>
                <w:sz w:val="20"/>
                <w:szCs w:val="20"/>
              </w:rPr>
            </w:pPr>
            <w:r>
              <w:rPr>
                <w:rFonts w:ascii="Arial" w:hAnsi="Arial" w:cs="Arial"/>
                <w:bCs/>
                <w:sz w:val="20"/>
                <w:szCs w:val="20"/>
              </w:rPr>
              <w:t>0,08</w:t>
            </w:r>
          </w:p>
        </w:tc>
      </w:tr>
      <w:tr w:rsidR="00367C86" w:rsidRPr="0098055C" w:rsidTr="00C87329">
        <w:trPr>
          <w:gridAfter w:val="1"/>
          <w:wAfter w:w="27" w:type="dxa"/>
          <w:cantSplit/>
          <w:trHeight w:val="499"/>
        </w:trPr>
        <w:tc>
          <w:tcPr>
            <w:tcW w:w="7311" w:type="dxa"/>
            <w:gridSpan w:val="9"/>
            <w:tcBorders>
              <w:top w:val="single" w:sz="4" w:space="0" w:color="auto"/>
              <w:left w:val="single" w:sz="4" w:space="0" w:color="auto"/>
              <w:bottom w:val="thinThickSmallGap" w:sz="24" w:space="0" w:color="auto"/>
            </w:tcBorders>
            <w:shd w:val="clear" w:color="auto" w:fill="FFFFFF" w:themeFill="background1"/>
            <w:vAlign w:val="center"/>
          </w:tcPr>
          <w:p w:rsidR="00367C86" w:rsidRPr="0098055C" w:rsidRDefault="00367C86" w:rsidP="00C87329">
            <w:pPr>
              <w:spacing w:after="0" w:line="240" w:lineRule="auto"/>
              <w:jc w:val="both"/>
              <w:rPr>
                <w:rFonts w:ascii="Arial" w:hAnsi="Arial" w:cs="Arial"/>
                <w:b/>
                <w:bCs/>
                <w:sz w:val="20"/>
                <w:szCs w:val="20"/>
              </w:rPr>
            </w:pPr>
            <w:r w:rsidRPr="003F0E4F">
              <w:rPr>
                <w:rFonts w:ascii="Arial" w:hAnsi="Arial" w:cs="Arial"/>
                <w:bCs/>
                <w:sz w:val="20"/>
                <w:szCs w:val="20"/>
              </w:rPr>
              <w:t xml:space="preserve"> </w:t>
            </w:r>
            <w:r w:rsidRPr="006066C2">
              <w:rPr>
                <w:rFonts w:ascii="Arial" w:hAnsi="Arial" w:cs="Arial"/>
                <w:b/>
                <w:bCs/>
                <w:sz w:val="20"/>
                <w:szCs w:val="20"/>
              </w:rPr>
              <w:t xml:space="preserve">UKUPNO </w:t>
            </w:r>
            <w:r w:rsidR="00233D13">
              <w:rPr>
                <w:rFonts w:ascii="Arial" w:hAnsi="Arial" w:cs="Arial"/>
                <w:b/>
                <w:bCs/>
                <w:sz w:val="20"/>
                <w:szCs w:val="20"/>
              </w:rPr>
              <w:t>BETONSKI</w:t>
            </w:r>
            <w:r w:rsidR="00C87329">
              <w:rPr>
                <w:rFonts w:ascii="Arial" w:hAnsi="Arial" w:cs="Arial"/>
                <w:b/>
                <w:bCs/>
                <w:sz w:val="20"/>
                <w:szCs w:val="20"/>
              </w:rPr>
              <w:t xml:space="preserve"> RADOVI</w:t>
            </w:r>
          </w:p>
        </w:tc>
        <w:tc>
          <w:tcPr>
            <w:tcW w:w="1086" w:type="dxa"/>
            <w:gridSpan w:val="2"/>
            <w:tcBorders>
              <w:top w:val="single" w:sz="4" w:space="0" w:color="auto"/>
              <w:bottom w:val="thinThickSmallGap" w:sz="24" w:space="0" w:color="auto"/>
            </w:tcBorders>
            <w:shd w:val="clear" w:color="auto" w:fill="FFFFFF" w:themeFill="background1"/>
            <w:vAlign w:val="center"/>
          </w:tcPr>
          <w:p w:rsidR="00367C86" w:rsidRPr="003F0E4F" w:rsidRDefault="00367C86" w:rsidP="00B01984">
            <w:pPr>
              <w:spacing w:after="0" w:line="240" w:lineRule="auto"/>
              <w:jc w:val="center"/>
              <w:rPr>
                <w:rFonts w:ascii="Arial" w:hAnsi="Arial" w:cs="Arial"/>
                <w:bCs/>
                <w:sz w:val="20"/>
                <w:szCs w:val="20"/>
              </w:rPr>
            </w:pPr>
          </w:p>
        </w:tc>
        <w:tc>
          <w:tcPr>
            <w:tcW w:w="1600" w:type="dxa"/>
            <w:gridSpan w:val="6"/>
            <w:tcBorders>
              <w:top w:val="single" w:sz="4" w:space="0" w:color="auto"/>
              <w:bottom w:val="thinThickSmallGap" w:sz="24" w:space="0" w:color="auto"/>
            </w:tcBorders>
            <w:shd w:val="clear" w:color="auto" w:fill="FFFFFF" w:themeFill="background1"/>
          </w:tcPr>
          <w:p w:rsidR="00367C86" w:rsidRPr="0098055C" w:rsidRDefault="00367C86" w:rsidP="00C87329">
            <w:pPr>
              <w:spacing w:after="0" w:line="240" w:lineRule="auto"/>
              <w:jc w:val="right"/>
              <w:rPr>
                <w:rFonts w:ascii="Arial" w:hAnsi="Arial" w:cs="Arial"/>
                <w:b/>
                <w:bCs/>
                <w:sz w:val="20"/>
                <w:szCs w:val="20"/>
              </w:rPr>
            </w:pPr>
          </w:p>
        </w:tc>
        <w:tc>
          <w:tcPr>
            <w:tcW w:w="1264" w:type="dxa"/>
            <w:gridSpan w:val="2"/>
            <w:tcBorders>
              <w:top w:val="single" w:sz="4" w:space="0" w:color="auto"/>
              <w:bottom w:val="thinThickSmallGap" w:sz="24" w:space="0" w:color="auto"/>
              <w:right w:val="single" w:sz="4" w:space="0" w:color="auto"/>
            </w:tcBorders>
            <w:shd w:val="clear" w:color="auto" w:fill="FFFFFF" w:themeFill="background1"/>
            <w:vAlign w:val="center"/>
          </w:tcPr>
          <w:p w:rsidR="00367C86" w:rsidRDefault="00367C86" w:rsidP="00C87329">
            <w:pPr>
              <w:spacing w:after="0" w:line="240" w:lineRule="auto"/>
              <w:jc w:val="right"/>
              <w:rPr>
                <w:rFonts w:ascii="Arial" w:hAnsi="Arial" w:cs="Arial"/>
                <w:bCs/>
                <w:sz w:val="20"/>
                <w:szCs w:val="20"/>
              </w:rPr>
            </w:pPr>
          </w:p>
        </w:tc>
      </w:tr>
      <w:tr w:rsidR="00367C86" w:rsidRPr="0098055C" w:rsidTr="009701B4">
        <w:trPr>
          <w:gridAfter w:val="1"/>
          <w:wAfter w:w="27" w:type="dxa"/>
          <w:cantSplit/>
          <w:trHeight w:val="255"/>
        </w:trPr>
        <w:tc>
          <w:tcPr>
            <w:tcW w:w="670" w:type="dxa"/>
            <w:tcBorders>
              <w:top w:val="thinThickSmallGap" w:sz="24" w:space="0" w:color="auto"/>
              <w:left w:val="single" w:sz="4" w:space="0" w:color="auto"/>
              <w:bottom w:val="single" w:sz="4" w:space="0" w:color="auto"/>
            </w:tcBorders>
            <w:shd w:val="clear" w:color="auto" w:fill="BFBFBF" w:themeFill="background1" w:themeFillShade="BF"/>
            <w:vAlign w:val="center"/>
          </w:tcPr>
          <w:p w:rsidR="00367C86" w:rsidRDefault="00367C86" w:rsidP="00B01984">
            <w:pPr>
              <w:spacing w:after="0" w:line="240" w:lineRule="auto"/>
              <w:jc w:val="center"/>
              <w:rPr>
                <w:rFonts w:ascii="Arial" w:hAnsi="Arial" w:cs="Arial"/>
                <w:b/>
                <w:bCs/>
                <w:sz w:val="20"/>
                <w:szCs w:val="20"/>
              </w:rPr>
            </w:pPr>
            <w:r>
              <w:rPr>
                <w:rFonts w:ascii="Arial" w:hAnsi="Arial" w:cs="Arial"/>
                <w:b/>
                <w:bCs/>
                <w:sz w:val="20"/>
                <w:szCs w:val="20"/>
              </w:rPr>
              <w:t>1.</w:t>
            </w:r>
          </w:p>
        </w:tc>
        <w:tc>
          <w:tcPr>
            <w:tcW w:w="1620" w:type="dxa"/>
            <w:gridSpan w:val="3"/>
            <w:vMerge w:val="restart"/>
            <w:tcBorders>
              <w:top w:val="thinThickSmallGap" w:sz="24" w:space="0" w:color="auto"/>
              <w:left w:val="single" w:sz="4" w:space="0" w:color="auto"/>
            </w:tcBorders>
            <w:shd w:val="clear" w:color="auto" w:fill="auto"/>
            <w:vAlign w:val="center"/>
          </w:tcPr>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240523" w:rsidRDefault="00240523" w:rsidP="00E2232A">
            <w:pPr>
              <w:spacing w:after="0" w:line="240" w:lineRule="auto"/>
              <w:jc w:val="center"/>
              <w:rPr>
                <w:rFonts w:ascii="Arial" w:hAnsi="Arial" w:cs="Arial"/>
                <w:b/>
                <w:bCs/>
                <w:sz w:val="20"/>
                <w:szCs w:val="20"/>
              </w:rPr>
            </w:pPr>
          </w:p>
          <w:p w:rsidR="00367C86" w:rsidRPr="0098055C" w:rsidRDefault="00E2232A" w:rsidP="00E2232A">
            <w:pPr>
              <w:spacing w:after="0" w:line="240" w:lineRule="auto"/>
              <w:jc w:val="center"/>
              <w:rPr>
                <w:rFonts w:ascii="Arial" w:hAnsi="Arial" w:cs="Arial"/>
                <w:b/>
                <w:bCs/>
                <w:sz w:val="20"/>
                <w:szCs w:val="20"/>
              </w:rPr>
            </w:pPr>
            <w:r>
              <w:rPr>
                <w:rFonts w:ascii="Arial" w:hAnsi="Arial" w:cs="Arial"/>
                <w:b/>
                <w:bCs/>
                <w:sz w:val="20"/>
                <w:szCs w:val="20"/>
              </w:rPr>
              <w:t>IV MONTERSKI RADOVI</w:t>
            </w:r>
          </w:p>
        </w:tc>
        <w:tc>
          <w:tcPr>
            <w:tcW w:w="4887" w:type="dxa"/>
            <w:gridSpan w:val="3"/>
            <w:tcBorders>
              <w:top w:val="thinThickSmallGap" w:sz="24" w:space="0" w:color="auto"/>
              <w:left w:val="single" w:sz="4" w:space="0" w:color="auto"/>
              <w:bottom w:val="single" w:sz="4" w:space="0" w:color="auto"/>
            </w:tcBorders>
            <w:shd w:val="clear" w:color="auto" w:fill="auto"/>
            <w:vAlign w:val="center"/>
          </w:tcPr>
          <w:p w:rsidR="00367C86" w:rsidRDefault="001A1345" w:rsidP="00B01984">
            <w:pPr>
              <w:spacing w:after="0" w:line="240" w:lineRule="auto"/>
              <w:jc w:val="both"/>
              <w:rPr>
                <w:rFonts w:ascii="Arial" w:hAnsi="Arial" w:cs="Arial"/>
                <w:bCs/>
                <w:sz w:val="20"/>
                <w:szCs w:val="20"/>
              </w:rPr>
            </w:pPr>
            <w:r>
              <w:rPr>
                <w:rFonts w:ascii="Arial" w:hAnsi="Arial" w:cs="Arial"/>
                <w:bCs/>
                <w:sz w:val="20"/>
                <w:szCs w:val="20"/>
              </w:rPr>
              <w:lastRenderedPageBreak/>
              <w:t>Nabavka,transport I montaža cijevi PE 100 PEHD225mm klaseSDR17 I nominalnog pritiska PN 10 bara,za planirani vodovodni priključak.Polaganje izvršiti pr</w:t>
            </w:r>
            <w:r w:rsidR="002E0A51">
              <w:rPr>
                <w:rFonts w:ascii="Arial" w:hAnsi="Arial" w:cs="Arial"/>
                <w:bCs/>
                <w:sz w:val="20"/>
                <w:szCs w:val="20"/>
              </w:rPr>
              <w:t>ema izvodjačkim specifikacijama</w:t>
            </w:r>
            <w:r>
              <w:rPr>
                <w:rFonts w:ascii="Arial" w:hAnsi="Arial" w:cs="Arial"/>
                <w:bCs/>
                <w:sz w:val="20"/>
                <w:szCs w:val="20"/>
              </w:rPr>
              <w:t>,</w:t>
            </w:r>
            <w:r w:rsidR="002E0A51">
              <w:rPr>
                <w:rFonts w:ascii="Arial" w:hAnsi="Arial" w:cs="Arial"/>
                <w:bCs/>
                <w:sz w:val="20"/>
                <w:szCs w:val="20"/>
              </w:rPr>
              <w:t xml:space="preserve"> </w:t>
            </w:r>
            <w:r>
              <w:rPr>
                <w:rFonts w:ascii="Arial" w:hAnsi="Arial" w:cs="Arial"/>
                <w:bCs/>
                <w:sz w:val="20"/>
                <w:szCs w:val="20"/>
              </w:rPr>
              <w:t>a prema trasama navedenim u ovoj projektnoj dokumentaciji .</w:t>
            </w:r>
          </w:p>
          <w:p w:rsidR="001A1345" w:rsidRPr="00CF6E71" w:rsidRDefault="001A1345" w:rsidP="00B01984">
            <w:pPr>
              <w:spacing w:after="0" w:line="240" w:lineRule="auto"/>
              <w:jc w:val="both"/>
              <w:rPr>
                <w:rFonts w:ascii="Arial" w:hAnsi="Arial" w:cs="Arial"/>
                <w:bCs/>
                <w:sz w:val="20"/>
                <w:szCs w:val="20"/>
              </w:rPr>
            </w:pPr>
            <w:r>
              <w:rPr>
                <w:rFonts w:ascii="Arial" w:hAnsi="Arial" w:cs="Arial"/>
                <w:bCs/>
                <w:sz w:val="20"/>
                <w:szCs w:val="20"/>
              </w:rPr>
              <w:t>Obračun po m1</w:t>
            </w:r>
          </w:p>
        </w:tc>
        <w:tc>
          <w:tcPr>
            <w:tcW w:w="134" w:type="dxa"/>
            <w:gridSpan w:val="2"/>
            <w:tcBorders>
              <w:top w:val="thinThickSmallGap" w:sz="24" w:space="0" w:color="auto"/>
              <w:left w:val="single" w:sz="4" w:space="0" w:color="auto"/>
              <w:bottom w:val="single" w:sz="4" w:space="0" w:color="auto"/>
            </w:tcBorders>
            <w:shd w:val="clear" w:color="auto" w:fill="auto"/>
            <w:vAlign w:val="center"/>
          </w:tcPr>
          <w:p w:rsidR="00367C86" w:rsidRPr="0098055C" w:rsidRDefault="00367C86" w:rsidP="00B01984">
            <w:pPr>
              <w:spacing w:after="0" w:line="240" w:lineRule="auto"/>
              <w:jc w:val="center"/>
              <w:rPr>
                <w:rFonts w:ascii="Arial" w:hAnsi="Arial" w:cs="Arial"/>
                <w:b/>
                <w:bCs/>
                <w:sz w:val="20"/>
                <w:szCs w:val="20"/>
              </w:rPr>
            </w:pPr>
          </w:p>
        </w:tc>
        <w:tc>
          <w:tcPr>
            <w:tcW w:w="1086" w:type="dxa"/>
            <w:gridSpan w:val="2"/>
            <w:tcBorders>
              <w:top w:val="thinThickSmallGap" w:sz="24" w:space="0" w:color="auto"/>
              <w:bottom w:val="single" w:sz="4" w:space="0" w:color="auto"/>
            </w:tcBorders>
            <w:shd w:val="clear" w:color="auto" w:fill="auto"/>
            <w:vAlign w:val="center"/>
          </w:tcPr>
          <w:p w:rsidR="00367C86" w:rsidRPr="003F0E4F" w:rsidRDefault="001A1345" w:rsidP="00E2232A">
            <w:pPr>
              <w:spacing w:after="0" w:line="240" w:lineRule="auto"/>
              <w:jc w:val="center"/>
              <w:rPr>
                <w:rFonts w:ascii="Arial" w:hAnsi="Arial" w:cs="Arial"/>
                <w:bCs/>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450" w:type="dxa"/>
            <w:gridSpan w:val="4"/>
            <w:tcBorders>
              <w:top w:val="thinThickSmallGap" w:sz="24" w:space="0" w:color="auto"/>
              <w:bottom w:val="single" w:sz="4" w:space="0" w:color="auto"/>
              <w:right w:val="single" w:sz="4" w:space="0" w:color="auto"/>
            </w:tcBorders>
            <w:shd w:val="clear" w:color="auto" w:fill="auto"/>
          </w:tcPr>
          <w:p w:rsidR="00367C86" w:rsidRPr="003F0E4F" w:rsidRDefault="00367C86" w:rsidP="00C87329">
            <w:pPr>
              <w:spacing w:after="0" w:line="240" w:lineRule="auto"/>
              <w:jc w:val="right"/>
              <w:rPr>
                <w:rFonts w:ascii="Arial" w:hAnsi="Arial" w:cs="Arial"/>
                <w:bCs/>
                <w:sz w:val="20"/>
                <w:szCs w:val="20"/>
              </w:rPr>
            </w:pPr>
          </w:p>
        </w:tc>
        <w:tc>
          <w:tcPr>
            <w:tcW w:w="1150" w:type="dxa"/>
            <w:gridSpan w:val="2"/>
            <w:tcBorders>
              <w:top w:val="thinThickSmallGap" w:sz="24" w:space="0" w:color="auto"/>
              <w:left w:val="single" w:sz="4" w:space="0" w:color="auto"/>
              <w:bottom w:val="single" w:sz="4" w:space="0" w:color="auto"/>
            </w:tcBorders>
            <w:shd w:val="clear" w:color="auto" w:fill="auto"/>
          </w:tcPr>
          <w:p w:rsidR="00367C86" w:rsidRPr="0098055C" w:rsidRDefault="00367C86" w:rsidP="00C87329">
            <w:pPr>
              <w:spacing w:after="0" w:line="240" w:lineRule="auto"/>
              <w:jc w:val="right"/>
              <w:rPr>
                <w:rFonts w:ascii="Arial" w:hAnsi="Arial" w:cs="Arial"/>
                <w:b/>
                <w:bCs/>
                <w:sz w:val="20"/>
                <w:szCs w:val="20"/>
              </w:rPr>
            </w:pPr>
          </w:p>
        </w:tc>
        <w:tc>
          <w:tcPr>
            <w:tcW w:w="1264" w:type="dxa"/>
            <w:gridSpan w:val="2"/>
            <w:tcBorders>
              <w:top w:val="thinThickSmallGap" w:sz="24" w:space="0" w:color="auto"/>
              <w:bottom w:val="single" w:sz="4" w:space="0" w:color="auto"/>
              <w:right w:val="single" w:sz="4" w:space="0" w:color="auto"/>
            </w:tcBorders>
            <w:shd w:val="clear" w:color="auto" w:fill="auto"/>
            <w:vAlign w:val="center"/>
          </w:tcPr>
          <w:p w:rsidR="00367C86" w:rsidRDefault="001A1345" w:rsidP="00C87329">
            <w:pPr>
              <w:spacing w:after="0" w:line="240" w:lineRule="auto"/>
              <w:rPr>
                <w:rFonts w:ascii="Arial" w:hAnsi="Arial" w:cs="Arial"/>
                <w:bCs/>
                <w:sz w:val="20"/>
                <w:szCs w:val="20"/>
              </w:rPr>
            </w:pPr>
            <w:r>
              <w:rPr>
                <w:rFonts w:ascii="Arial" w:hAnsi="Arial" w:cs="Arial"/>
                <w:bCs/>
                <w:sz w:val="20"/>
                <w:szCs w:val="20"/>
              </w:rPr>
              <w:t>110,65</w:t>
            </w:r>
          </w:p>
        </w:tc>
      </w:tr>
      <w:tr w:rsidR="004D65EC" w:rsidRPr="0098055C" w:rsidTr="009701B4">
        <w:trPr>
          <w:gridAfter w:val="1"/>
          <w:wAfter w:w="27" w:type="dxa"/>
          <w:cantSplit/>
          <w:trHeight w:val="19"/>
        </w:trPr>
        <w:tc>
          <w:tcPr>
            <w:tcW w:w="670" w:type="dxa"/>
            <w:vMerge w:val="restart"/>
            <w:tcBorders>
              <w:top w:val="single" w:sz="4" w:space="0" w:color="auto"/>
              <w:left w:val="single" w:sz="4" w:space="0" w:color="auto"/>
            </w:tcBorders>
            <w:shd w:val="clear" w:color="auto" w:fill="BFBFBF" w:themeFill="background1" w:themeFillShade="BF"/>
            <w:vAlign w:val="center"/>
          </w:tcPr>
          <w:p w:rsidR="004D65EC" w:rsidRPr="0098055C" w:rsidRDefault="004D65EC" w:rsidP="00B01984">
            <w:pPr>
              <w:spacing w:after="0" w:line="240" w:lineRule="auto"/>
              <w:jc w:val="center"/>
              <w:rPr>
                <w:rFonts w:ascii="Arial" w:hAnsi="Arial" w:cs="Arial"/>
                <w:b/>
                <w:bCs/>
                <w:sz w:val="20"/>
                <w:szCs w:val="20"/>
              </w:rPr>
            </w:pPr>
            <w:r>
              <w:rPr>
                <w:rFonts w:ascii="Arial" w:hAnsi="Arial" w:cs="Arial"/>
                <w:b/>
                <w:bCs/>
                <w:sz w:val="20"/>
                <w:szCs w:val="20"/>
              </w:rPr>
              <w:t>2.</w:t>
            </w:r>
          </w:p>
          <w:p w:rsidR="004D65EC" w:rsidRPr="0098055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Nabavka ,transport I ugradnja fazonskih komada PN10 bara,koji su predvidjeni za izvodjenje vovdovodnog okna Č01.Detaljna specifikacija  I pozicija elemenata data je u grafičkim prilozima .</w:t>
            </w:r>
          </w:p>
          <w:p w:rsidR="004D65EC" w:rsidRPr="00CF6E71" w:rsidRDefault="004D65EC" w:rsidP="00B01984">
            <w:pPr>
              <w:spacing w:after="0" w:line="240" w:lineRule="auto"/>
              <w:jc w:val="both"/>
              <w:rPr>
                <w:rFonts w:ascii="Arial" w:hAnsi="Arial" w:cs="Arial"/>
                <w:bCs/>
                <w:sz w:val="20"/>
                <w:szCs w:val="20"/>
              </w:rPr>
            </w:pP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Pr="00B01984" w:rsidRDefault="004D65EC" w:rsidP="00B01984">
            <w:pPr>
              <w:spacing w:after="0" w:line="240" w:lineRule="auto"/>
              <w:jc w:val="both"/>
              <w:rPr>
                <w:rFonts w:ascii="Arial" w:hAnsi="Arial" w:cs="Arial"/>
                <w:b/>
                <w:bCs/>
                <w:sz w:val="20"/>
                <w:szCs w:val="20"/>
              </w:rPr>
            </w:pPr>
            <w:r w:rsidRPr="00B01984">
              <w:rPr>
                <w:rFonts w:ascii="Arial" w:hAnsi="Arial" w:cs="Arial"/>
                <w:b/>
                <w:bCs/>
                <w:sz w:val="20"/>
                <w:szCs w:val="20"/>
              </w:rPr>
              <w:t>Vodovodno okno Č01</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Elektrofuziona  spojnica DN 200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Pr="00B01984" w:rsidRDefault="004D65EC"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Pr="00B01984" w:rsidRDefault="00C87329" w:rsidP="00C87329">
            <w:pPr>
              <w:spacing w:after="0" w:line="240" w:lineRule="auto"/>
              <w:ind w:left="197" w:hanging="197"/>
              <w:jc w:val="center"/>
              <w:rPr>
                <w:rFonts w:ascii="Arial" w:hAnsi="Arial" w:cs="Arial"/>
                <w:bCs/>
                <w:sz w:val="20"/>
                <w:szCs w:val="20"/>
              </w:rPr>
            </w:pPr>
            <w:r>
              <w:rPr>
                <w:rFonts w:ascii="Arial" w:hAnsi="Arial" w:cs="Arial"/>
                <w:bCs/>
                <w:sz w:val="20"/>
                <w:szCs w:val="20"/>
              </w:rPr>
              <w:t xml:space="preserve">             </w:t>
            </w:r>
            <w:r w:rsidR="004D65EC" w:rsidRPr="00B01984">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Tuljak sa letećom prirubnicom  DN 200/200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Pr="00B01984" w:rsidRDefault="004D65EC" w:rsidP="00B01984">
            <w:pPr>
              <w:spacing w:after="0" w:line="240" w:lineRule="auto"/>
              <w:jc w:val="center"/>
              <w:rPr>
                <w:rFonts w:ascii="Arial" w:hAnsi="Arial" w:cs="Arial"/>
                <w:bCs/>
                <w:sz w:val="20"/>
                <w:szCs w:val="20"/>
              </w:rPr>
            </w:pPr>
            <w:r>
              <w:rPr>
                <w:rFonts w:ascii="Arial" w:hAnsi="Arial" w:cs="Arial"/>
                <w:bCs/>
                <w:sz w:val="20"/>
                <w:szCs w:val="20"/>
              </w:rPr>
              <w:t>k</w:t>
            </w:r>
            <w:r w:rsidRPr="00B01984">
              <w:rPr>
                <w:rFonts w:ascii="Arial" w:hAnsi="Arial" w:cs="Arial"/>
                <w:bCs/>
                <w:sz w:val="20"/>
                <w:szCs w:val="20"/>
              </w:rPr>
              <w:t>om</w:t>
            </w:r>
            <w:r>
              <w:rPr>
                <w:rFonts w:ascii="Arial" w:hAnsi="Arial" w:cs="Arial"/>
                <w:bCs/>
                <w:sz w:val="20"/>
                <w:szCs w:val="20"/>
              </w:rPr>
              <w:t>.</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Pr="00B01984" w:rsidRDefault="004D65EC" w:rsidP="00C87329">
            <w:pPr>
              <w:spacing w:after="0" w:line="240" w:lineRule="auto"/>
              <w:jc w:val="right"/>
              <w:rPr>
                <w:rFonts w:ascii="Arial" w:hAnsi="Arial" w:cs="Arial"/>
                <w:bCs/>
                <w:sz w:val="20"/>
                <w:szCs w:val="20"/>
              </w:rPr>
            </w:pPr>
            <w:r w:rsidRPr="00B01984">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LGFF komad DN 200,L=80cm</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Pr="00ED4E43" w:rsidRDefault="004D65EC" w:rsidP="00C87329">
            <w:pPr>
              <w:spacing w:after="0" w:line="240" w:lineRule="auto"/>
              <w:jc w:val="right"/>
              <w:rPr>
                <w:rFonts w:ascii="Arial" w:hAnsi="Arial" w:cs="Arial"/>
                <w:bCs/>
                <w:sz w:val="20"/>
                <w:szCs w:val="20"/>
              </w:rPr>
            </w:pPr>
            <w:r w:rsidRPr="00ED4E43">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467"/>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LGT-komad DN 200/80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3D6A98">
            <w:pPr>
              <w:spacing w:after="0" w:line="240" w:lineRule="auto"/>
              <w:rPr>
                <w:rFonts w:ascii="Arial" w:hAnsi="Arial" w:cs="Arial"/>
                <w:bCs/>
                <w:sz w:val="20"/>
                <w:szCs w:val="20"/>
              </w:rPr>
            </w:pPr>
            <w:r>
              <w:rPr>
                <w:rFonts w:ascii="Arial" w:hAnsi="Arial" w:cs="Arial"/>
                <w:bCs/>
                <w:sz w:val="20"/>
                <w:szCs w:val="20"/>
              </w:rPr>
              <w:t xml:space="preserve">     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Default="004D65EC" w:rsidP="00C87329">
            <w:pPr>
              <w:spacing w:after="0" w:line="240" w:lineRule="auto"/>
              <w:jc w:val="right"/>
              <w:rPr>
                <w:rFonts w:ascii="Arial" w:hAnsi="Arial" w:cs="Arial"/>
                <w:bCs/>
                <w:sz w:val="20"/>
                <w:szCs w:val="20"/>
              </w:rPr>
            </w:pPr>
          </w:p>
          <w:p w:rsidR="004D65EC" w:rsidRDefault="004D65EC" w:rsidP="00C87329">
            <w:pPr>
              <w:spacing w:after="0" w:line="240" w:lineRule="auto"/>
              <w:jc w:val="right"/>
              <w:rPr>
                <w:rFonts w:ascii="Arial" w:hAnsi="Arial" w:cs="Arial"/>
                <w:b/>
                <w:bCs/>
                <w:sz w:val="20"/>
                <w:szCs w:val="20"/>
              </w:rPr>
            </w:pPr>
            <w:r w:rsidRPr="00B01984">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467"/>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Zasun DN200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9E2D45">
            <w:pPr>
              <w:spacing w:after="0" w:line="240" w:lineRule="auto"/>
              <w:rPr>
                <w:rFonts w:ascii="Arial" w:hAnsi="Arial" w:cs="Arial"/>
                <w:bCs/>
                <w:sz w:val="20"/>
                <w:szCs w:val="20"/>
              </w:rPr>
            </w:pPr>
            <w:r>
              <w:rPr>
                <w:rFonts w:ascii="Arial" w:hAnsi="Arial" w:cs="Arial"/>
                <w:bCs/>
                <w:sz w:val="20"/>
                <w:szCs w:val="20"/>
              </w:rPr>
              <w:t xml:space="preserve">     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Default="004D65EC" w:rsidP="00C87329">
            <w:pPr>
              <w:spacing w:after="0" w:line="240" w:lineRule="auto"/>
              <w:jc w:val="right"/>
              <w:rPr>
                <w:rFonts w:ascii="Arial" w:hAnsi="Arial" w:cs="Arial"/>
                <w:bCs/>
                <w:sz w:val="20"/>
                <w:szCs w:val="20"/>
              </w:rPr>
            </w:pPr>
            <w:r>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467"/>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LGX komad DN200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9E2D45">
            <w:pPr>
              <w:spacing w:after="0" w:line="240" w:lineRule="auto"/>
              <w:rPr>
                <w:rFonts w:ascii="Arial" w:hAnsi="Arial" w:cs="Arial"/>
                <w:bCs/>
                <w:sz w:val="20"/>
                <w:szCs w:val="20"/>
              </w:rPr>
            </w:pPr>
            <w:r>
              <w:rPr>
                <w:rFonts w:ascii="Arial" w:hAnsi="Arial" w:cs="Arial"/>
                <w:bCs/>
                <w:sz w:val="20"/>
                <w:szCs w:val="20"/>
              </w:rPr>
              <w:t xml:space="preserve">     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Default="004D65EC" w:rsidP="00C87329">
            <w:pPr>
              <w:spacing w:after="0" w:line="240" w:lineRule="auto"/>
              <w:jc w:val="right"/>
              <w:rPr>
                <w:rFonts w:ascii="Arial" w:hAnsi="Arial" w:cs="Arial"/>
                <w:bCs/>
                <w:sz w:val="20"/>
                <w:szCs w:val="20"/>
              </w:rPr>
            </w:pPr>
            <w:r>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Zasun DN 80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Default="004D65EC" w:rsidP="00C87329">
            <w:pPr>
              <w:spacing w:after="0" w:line="240" w:lineRule="auto"/>
              <w:jc w:val="right"/>
              <w:rPr>
                <w:rFonts w:ascii="Arial" w:hAnsi="Arial" w:cs="Arial"/>
                <w:b/>
                <w:bCs/>
                <w:sz w:val="20"/>
                <w:szCs w:val="20"/>
              </w:rPr>
            </w:pPr>
            <w:r w:rsidRPr="00B01984">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3D6A98">
            <w:pPr>
              <w:spacing w:after="0" w:line="240" w:lineRule="auto"/>
              <w:jc w:val="both"/>
              <w:rPr>
                <w:rFonts w:ascii="Arial" w:hAnsi="Arial" w:cs="Arial"/>
                <w:bCs/>
                <w:sz w:val="20"/>
                <w:szCs w:val="20"/>
              </w:rPr>
            </w:pPr>
            <w:r>
              <w:rPr>
                <w:rFonts w:ascii="Arial" w:hAnsi="Arial" w:cs="Arial"/>
                <w:bCs/>
                <w:sz w:val="20"/>
                <w:szCs w:val="20"/>
              </w:rPr>
              <w:t>LGFF komad DN 80,L=80cm</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Default="004D65EC" w:rsidP="00C87329">
            <w:pPr>
              <w:spacing w:after="0" w:line="240" w:lineRule="auto"/>
              <w:jc w:val="right"/>
              <w:rPr>
                <w:rFonts w:ascii="Arial" w:hAnsi="Arial" w:cs="Arial"/>
                <w:b/>
                <w:bCs/>
                <w:sz w:val="20"/>
                <w:szCs w:val="20"/>
              </w:rPr>
            </w:pPr>
            <w:r w:rsidRPr="00B01984">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Tuljak sa letećom prirubnicom DN 90/80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Default="004D65EC" w:rsidP="00C87329">
            <w:pPr>
              <w:spacing w:after="0" w:line="240" w:lineRule="auto"/>
              <w:jc w:val="right"/>
              <w:rPr>
                <w:rFonts w:ascii="Arial" w:hAnsi="Arial" w:cs="Arial"/>
                <w:b/>
                <w:bCs/>
                <w:sz w:val="20"/>
                <w:szCs w:val="20"/>
              </w:rPr>
            </w:pPr>
            <w:r w:rsidRPr="00B01984">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4D65EC" w:rsidRPr="0098055C" w:rsidTr="009701B4">
        <w:trPr>
          <w:gridAfter w:val="1"/>
          <w:wAfter w:w="27" w:type="dxa"/>
          <w:cantSplit/>
          <w:trHeight w:val="19"/>
        </w:trPr>
        <w:tc>
          <w:tcPr>
            <w:tcW w:w="670" w:type="dxa"/>
            <w:vMerge/>
            <w:tcBorders>
              <w:left w:val="single" w:sz="4" w:space="0" w:color="auto"/>
              <w:bottom w:val="single" w:sz="4" w:space="0" w:color="auto"/>
            </w:tcBorders>
            <w:shd w:val="clear" w:color="auto" w:fill="BFBFBF" w:themeFill="background1" w:themeFillShade="BF"/>
            <w:vAlign w:val="center"/>
          </w:tcPr>
          <w:p w:rsidR="004D65EC" w:rsidRDefault="004D65EC" w:rsidP="00B01984">
            <w:pPr>
              <w:spacing w:after="0" w:line="240" w:lineRule="auto"/>
              <w:jc w:val="center"/>
              <w:rPr>
                <w:rFonts w:ascii="Arial" w:hAnsi="Arial" w:cs="Arial"/>
                <w:b/>
                <w:bCs/>
                <w:sz w:val="20"/>
                <w:szCs w:val="20"/>
              </w:rPr>
            </w:pPr>
          </w:p>
        </w:tc>
        <w:tc>
          <w:tcPr>
            <w:tcW w:w="1620" w:type="dxa"/>
            <w:gridSpan w:val="3"/>
            <w:vMerge w:val="restart"/>
            <w:tcBorders>
              <w:left w:val="single" w:sz="4" w:space="0" w:color="auto"/>
            </w:tcBorders>
            <w:shd w:val="clear" w:color="auto" w:fill="auto"/>
            <w:vAlign w:val="center"/>
          </w:tcPr>
          <w:p w:rsidR="004D65EC" w:rsidRPr="0098055C" w:rsidRDefault="004D65EC" w:rsidP="009C2D8F">
            <w:pPr>
              <w:spacing w:after="0" w:line="240" w:lineRule="auto"/>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4D65EC" w:rsidRDefault="004D65EC" w:rsidP="00B01984">
            <w:pPr>
              <w:spacing w:after="0" w:line="240" w:lineRule="auto"/>
              <w:jc w:val="both"/>
              <w:rPr>
                <w:rFonts w:ascii="Arial" w:hAnsi="Arial" w:cs="Arial"/>
                <w:bCs/>
                <w:sz w:val="20"/>
                <w:szCs w:val="20"/>
              </w:rPr>
            </w:pPr>
            <w:r>
              <w:rPr>
                <w:rFonts w:ascii="Arial" w:hAnsi="Arial" w:cs="Arial"/>
                <w:bCs/>
                <w:sz w:val="20"/>
                <w:szCs w:val="20"/>
              </w:rPr>
              <w:t>Elektrofuziona spojnica DN 90</w:t>
            </w:r>
          </w:p>
        </w:tc>
        <w:tc>
          <w:tcPr>
            <w:tcW w:w="134" w:type="dxa"/>
            <w:gridSpan w:val="2"/>
            <w:tcBorders>
              <w:top w:val="single" w:sz="4" w:space="0" w:color="auto"/>
              <w:left w:val="single" w:sz="4" w:space="0" w:color="auto"/>
              <w:bottom w:val="single" w:sz="4" w:space="0" w:color="auto"/>
            </w:tcBorders>
            <w:shd w:val="clear" w:color="auto" w:fill="auto"/>
            <w:vAlign w:val="center"/>
          </w:tcPr>
          <w:p w:rsidR="004D65EC" w:rsidRPr="0098055C" w:rsidRDefault="004D65EC"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4D65EC" w:rsidRDefault="004D65EC"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4D65EC" w:rsidRPr="0098055C" w:rsidRDefault="004D65EC"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4D65EC" w:rsidRDefault="004D65EC" w:rsidP="00C87329">
            <w:pPr>
              <w:spacing w:after="0" w:line="240" w:lineRule="auto"/>
              <w:jc w:val="right"/>
              <w:rPr>
                <w:rFonts w:ascii="Arial" w:hAnsi="Arial" w:cs="Arial"/>
                <w:bCs/>
                <w:sz w:val="20"/>
                <w:szCs w:val="20"/>
              </w:rPr>
            </w:pPr>
            <w:r>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4D65EC" w:rsidRPr="00382E4A" w:rsidRDefault="004D65EC"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val="restart"/>
            <w:tcBorders>
              <w:top w:val="single" w:sz="4" w:space="0" w:color="auto"/>
              <w:left w:val="single" w:sz="4" w:space="0" w:color="auto"/>
            </w:tcBorders>
            <w:shd w:val="clear" w:color="auto" w:fill="BFBFBF" w:themeFill="background1" w:themeFillShade="BF"/>
            <w:vAlign w:val="center"/>
          </w:tcPr>
          <w:p w:rsidR="009C2D8F" w:rsidRDefault="004D65EC" w:rsidP="00B01984">
            <w:pPr>
              <w:spacing w:after="0" w:line="240" w:lineRule="auto"/>
              <w:jc w:val="center"/>
              <w:rPr>
                <w:rFonts w:ascii="Arial" w:hAnsi="Arial" w:cs="Arial"/>
                <w:b/>
                <w:bCs/>
                <w:sz w:val="20"/>
                <w:szCs w:val="20"/>
              </w:rPr>
            </w:pPr>
            <w:r>
              <w:rPr>
                <w:rFonts w:ascii="Arial" w:hAnsi="Arial" w:cs="Arial"/>
                <w:b/>
                <w:bCs/>
                <w:sz w:val="20"/>
                <w:szCs w:val="20"/>
              </w:rPr>
              <w:t>3.</w:t>
            </w: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AB07F0">
            <w:pPr>
              <w:spacing w:after="0" w:line="240" w:lineRule="auto"/>
              <w:jc w:val="both"/>
              <w:rPr>
                <w:rFonts w:ascii="Arial" w:hAnsi="Arial" w:cs="Arial"/>
                <w:bCs/>
                <w:sz w:val="20"/>
                <w:szCs w:val="20"/>
              </w:rPr>
            </w:pPr>
            <w:r>
              <w:rPr>
                <w:rFonts w:ascii="Arial" w:hAnsi="Arial" w:cs="Arial"/>
                <w:bCs/>
                <w:sz w:val="20"/>
                <w:szCs w:val="20"/>
              </w:rPr>
              <w:t>Nabavka,transport I ugradnja fazonskih komada  PN10bara,koji su predvidjeni za izvodjenje čvora na spoju sa projektovanim vodovodom (Č post.)</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Default="009C2D8F"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Default="009C2D8F" w:rsidP="00C87329">
            <w:pPr>
              <w:spacing w:after="0" w:line="240" w:lineRule="auto"/>
              <w:jc w:val="right"/>
              <w:rPr>
                <w:rFonts w:ascii="Arial" w:hAnsi="Arial" w:cs="Arial"/>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Pr="00382E4A"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AB07F0">
            <w:pPr>
              <w:spacing w:after="0" w:line="240" w:lineRule="auto"/>
              <w:jc w:val="both"/>
              <w:rPr>
                <w:rFonts w:ascii="Arial" w:hAnsi="Arial" w:cs="Arial"/>
                <w:bCs/>
                <w:sz w:val="20"/>
                <w:szCs w:val="20"/>
              </w:rPr>
            </w:pPr>
            <w:r>
              <w:rPr>
                <w:rFonts w:ascii="Arial" w:hAnsi="Arial" w:cs="Arial"/>
                <w:bCs/>
                <w:sz w:val="20"/>
                <w:szCs w:val="20"/>
              </w:rPr>
              <w:t>FF komad DN200,L=100</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Default="009C2D8F" w:rsidP="00B01984">
            <w:pPr>
              <w:spacing w:after="0" w:line="240" w:lineRule="auto"/>
              <w:jc w:val="center"/>
              <w:rPr>
                <w:rFonts w:ascii="Arial" w:hAnsi="Arial" w:cs="Arial"/>
                <w:bCs/>
                <w:sz w:val="20"/>
                <w:szCs w:val="20"/>
              </w:rPr>
            </w:pPr>
            <w:r>
              <w:rPr>
                <w:rFonts w:ascii="Arial" w:hAnsi="Arial" w:cs="Arial"/>
                <w:bCs/>
                <w:sz w:val="20"/>
                <w:szCs w:val="20"/>
              </w:rPr>
              <w:t xml:space="preserve"> kom.</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Default="009C2D8F" w:rsidP="00C87329">
            <w:pPr>
              <w:spacing w:after="0" w:line="240" w:lineRule="auto"/>
              <w:jc w:val="right"/>
              <w:rPr>
                <w:rFonts w:ascii="Arial" w:hAnsi="Arial" w:cs="Arial"/>
                <w:bCs/>
                <w:sz w:val="20"/>
                <w:szCs w:val="20"/>
              </w:rPr>
            </w:pPr>
            <w:r>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Pr="00382E4A"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p>
        </w:tc>
        <w:tc>
          <w:tcPr>
            <w:tcW w:w="1620" w:type="dxa"/>
            <w:gridSpan w:val="3"/>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AB07F0">
            <w:pPr>
              <w:spacing w:after="0" w:line="240" w:lineRule="auto"/>
              <w:jc w:val="both"/>
              <w:rPr>
                <w:rFonts w:ascii="Arial" w:hAnsi="Arial" w:cs="Arial"/>
                <w:bCs/>
                <w:sz w:val="20"/>
                <w:szCs w:val="20"/>
              </w:rPr>
            </w:pPr>
            <w:r>
              <w:rPr>
                <w:rFonts w:ascii="Arial" w:hAnsi="Arial" w:cs="Arial"/>
                <w:bCs/>
                <w:sz w:val="20"/>
                <w:szCs w:val="20"/>
              </w:rPr>
              <w:t>Tuljak sa letećom prirubnicomDN200/200</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Default="009C2D8F" w:rsidP="00B01984">
            <w:pPr>
              <w:spacing w:after="0" w:line="240" w:lineRule="auto"/>
              <w:jc w:val="center"/>
              <w:rPr>
                <w:rFonts w:ascii="Arial" w:hAnsi="Arial" w:cs="Arial"/>
                <w:bCs/>
                <w:sz w:val="20"/>
                <w:szCs w:val="20"/>
              </w:rPr>
            </w:pPr>
            <w:r>
              <w:rPr>
                <w:rFonts w:ascii="Arial" w:hAnsi="Arial" w:cs="Arial"/>
                <w:bCs/>
                <w:sz w:val="20"/>
                <w:szCs w:val="20"/>
              </w:rPr>
              <w:t xml:space="preserve">  kom.</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Default="009C2D8F" w:rsidP="00C87329">
            <w:pPr>
              <w:spacing w:after="0" w:line="240" w:lineRule="auto"/>
              <w:jc w:val="right"/>
              <w:rPr>
                <w:rFonts w:ascii="Arial" w:hAnsi="Arial" w:cs="Arial"/>
                <w:bCs/>
                <w:sz w:val="20"/>
                <w:szCs w:val="20"/>
              </w:rPr>
            </w:pPr>
            <w:r>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Pr="00382E4A"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tcBorders>
              <w:left w:val="single" w:sz="4" w:space="0" w:color="auto"/>
              <w:bottom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p>
        </w:tc>
        <w:tc>
          <w:tcPr>
            <w:tcW w:w="1620" w:type="dxa"/>
            <w:gridSpan w:val="3"/>
            <w:vMerge w:val="restart"/>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AB07F0">
            <w:pPr>
              <w:spacing w:after="0" w:line="240" w:lineRule="auto"/>
              <w:jc w:val="both"/>
              <w:rPr>
                <w:rFonts w:ascii="Arial" w:hAnsi="Arial" w:cs="Arial"/>
                <w:bCs/>
                <w:sz w:val="20"/>
                <w:szCs w:val="20"/>
              </w:rPr>
            </w:pPr>
            <w:r>
              <w:rPr>
                <w:rFonts w:ascii="Arial" w:hAnsi="Arial" w:cs="Arial"/>
                <w:bCs/>
                <w:sz w:val="20"/>
                <w:szCs w:val="20"/>
              </w:rPr>
              <w:t>Elektrofuziona spojnica DN 200mm</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Default="009C2D8F" w:rsidP="00B01984">
            <w:pPr>
              <w:spacing w:after="0" w:line="240" w:lineRule="auto"/>
              <w:jc w:val="center"/>
              <w:rPr>
                <w:rFonts w:ascii="Arial" w:hAnsi="Arial" w:cs="Arial"/>
                <w:bCs/>
                <w:sz w:val="20"/>
                <w:szCs w:val="20"/>
              </w:rPr>
            </w:pPr>
            <w:r>
              <w:rPr>
                <w:rFonts w:ascii="Arial" w:hAnsi="Arial" w:cs="Arial"/>
                <w:bCs/>
                <w:sz w:val="20"/>
                <w:szCs w:val="20"/>
              </w:rPr>
              <w:t xml:space="preserve"> kom.</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Default="009C2D8F" w:rsidP="00C87329">
            <w:pPr>
              <w:spacing w:after="0" w:line="240" w:lineRule="auto"/>
              <w:jc w:val="right"/>
              <w:rPr>
                <w:rFonts w:ascii="Arial" w:hAnsi="Arial" w:cs="Arial"/>
                <w:bCs/>
                <w:sz w:val="20"/>
                <w:szCs w:val="20"/>
              </w:rPr>
            </w:pPr>
            <w:r>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Pr="00382E4A"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val="restart"/>
            <w:tcBorders>
              <w:top w:val="single" w:sz="4" w:space="0" w:color="auto"/>
              <w:left w:val="single" w:sz="4" w:space="0" w:color="auto"/>
            </w:tcBorders>
            <w:shd w:val="clear" w:color="auto" w:fill="BFBFBF" w:themeFill="background1" w:themeFillShade="BF"/>
            <w:vAlign w:val="center"/>
          </w:tcPr>
          <w:p w:rsidR="009C2D8F" w:rsidRPr="0098055C" w:rsidRDefault="004D65EC" w:rsidP="00B01984">
            <w:pPr>
              <w:spacing w:after="0" w:line="240" w:lineRule="auto"/>
              <w:jc w:val="center"/>
              <w:rPr>
                <w:rFonts w:ascii="Arial" w:hAnsi="Arial" w:cs="Arial"/>
                <w:b/>
                <w:bCs/>
                <w:sz w:val="20"/>
                <w:szCs w:val="20"/>
              </w:rPr>
            </w:pPr>
            <w:r>
              <w:rPr>
                <w:rFonts w:ascii="Arial" w:hAnsi="Arial" w:cs="Arial"/>
                <w:b/>
                <w:bCs/>
                <w:sz w:val="20"/>
                <w:szCs w:val="20"/>
              </w:rPr>
              <w:t>4</w:t>
            </w:r>
            <w:r w:rsidR="009C2D8F">
              <w:rPr>
                <w:rFonts w:ascii="Arial" w:hAnsi="Arial" w:cs="Arial"/>
                <w:b/>
                <w:bCs/>
                <w:sz w:val="20"/>
                <w:szCs w:val="20"/>
              </w:rPr>
              <w:t>.</w:t>
            </w: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Pr="00CF6E71" w:rsidRDefault="009C2D8F" w:rsidP="00240523">
            <w:pPr>
              <w:spacing w:after="0" w:line="240" w:lineRule="auto"/>
              <w:jc w:val="both"/>
              <w:rPr>
                <w:rFonts w:ascii="Arial" w:hAnsi="Arial" w:cs="Arial"/>
                <w:bCs/>
                <w:sz w:val="20"/>
                <w:szCs w:val="20"/>
              </w:rPr>
            </w:pPr>
            <w:r>
              <w:rPr>
                <w:rFonts w:ascii="Arial" w:hAnsi="Arial" w:cs="Arial"/>
                <w:bCs/>
                <w:sz w:val="20"/>
                <w:szCs w:val="20"/>
              </w:rPr>
              <w:t xml:space="preserve">Nabavka,transport </w:t>
            </w:r>
            <w:r w:rsidR="00240523">
              <w:rPr>
                <w:rFonts w:ascii="Arial" w:hAnsi="Arial" w:cs="Arial"/>
                <w:bCs/>
                <w:sz w:val="20"/>
                <w:szCs w:val="20"/>
              </w:rPr>
              <w:t>i</w:t>
            </w:r>
            <w:r>
              <w:rPr>
                <w:rFonts w:ascii="Arial" w:hAnsi="Arial" w:cs="Arial"/>
                <w:bCs/>
                <w:sz w:val="20"/>
                <w:szCs w:val="20"/>
              </w:rPr>
              <w:t xml:space="preserve"> ugradnja fazonskih komada  PN10bara,koji su predvidjeni za izvodjenje čvora Č0 na spoju sa projektovanim vodovodom Ulice 2</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Pr="00382E4A"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tcBorders>
              <w:left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Pr="00CF6E71" w:rsidRDefault="009C2D8F" w:rsidP="00B01984">
            <w:pPr>
              <w:spacing w:after="0" w:line="240" w:lineRule="auto"/>
              <w:jc w:val="both"/>
              <w:rPr>
                <w:rFonts w:ascii="Arial" w:hAnsi="Arial" w:cs="Arial"/>
                <w:bCs/>
                <w:sz w:val="20"/>
                <w:szCs w:val="20"/>
              </w:rPr>
            </w:pPr>
            <w:r>
              <w:rPr>
                <w:rFonts w:ascii="Arial" w:hAnsi="Arial" w:cs="Arial"/>
                <w:bCs/>
                <w:sz w:val="20"/>
                <w:szCs w:val="20"/>
              </w:rPr>
              <w:t>Tuljak sa letećom prirubnicom DN200/200</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Pr="00382E4A" w:rsidRDefault="009C2D8F"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Pr="007616C1" w:rsidRDefault="009C2D8F" w:rsidP="00C87329">
            <w:pPr>
              <w:spacing w:after="0" w:line="240" w:lineRule="auto"/>
              <w:jc w:val="right"/>
              <w:rPr>
                <w:rFonts w:ascii="Arial" w:hAnsi="Arial" w:cs="Arial"/>
                <w:bCs/>
                <w:sz w:val="20"/>
                <w:szCs w:val="20"/>
              </w:rPr>
            </w:pPr>
            <w:r w:rsidRPr="007616C1">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tcBorders>
              <w:left w:val="single" w:sz="4" w:space="0" w:color="auto"/>
              <w:bottom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Pr="00CF6E71" w:rsidRDefault="009C2D8F" w:rsidP="00B01984">
            <w:pPr>
              <w:spacing w:after="0" w:line="240" w:lineRule="auto"/>
              <w:jc w:val="both"/>
              <w:rPr>
                <w:rFonts w:ascii="Arial" w:hAnsi="Arial" w:cs="Arial"/>
                <w:bCs/>
                <w:sz w:val="20"/>
                <w:szCs w:val="20"/>
              </w:rPr>
            </w:pPr>
            <w:r>
              <w:rPr>
                <w:rFonts w:ascii="Arial" w:hAnsi="Arial" w:cs="Arial"/>
                <w:bCs/>
                <w:sz w:val="20"/>
                <w:szCs w:val="20"/>
              </w:rPr>
              <w:t>Elektofuzna spojnica  DN200mm</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Pr="00382E4A" w:rsidRDefault="009C2D8F"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Pr="00D52503" w:rsidRDefault="009C2D8F" w:rsidP="00C87329">
            <w:pPr>
              <w:spacing w:after="0" w:line="240" w:lineRule="auto"/>
              <w:jc w:val="right"/>
              <w:rPr>
                <w:rFonts w:ascii="Arial" w:hAnsi="Arial" w:cs="Arial"/>
                <w:bCs/>
                <w:sz w:val="20"/>
                <w:szCs w:val="20"/>
              </w:rPr>
            </w:pPr>
            <w:r w:rsidRPr="00D52503">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232"/>
        </w:trPr>
        <w:tc>
          <w:tcPr>
            <w:tcW w:w="670" w:type="dxa"/>
            <w:vMerge w:val="restart"/>
            <w:tcBorders>
              <w:top w:val="single" w:sz="4" w:space="0" w:color="auto"/>
              <w:left w:val="single" w:sz="4" w:space="0" w:color="auto"/>
            </w:tcBorders>
            <w:shd w:val="clear" w:color="auto" w:fill="BFBFBF" w:themeFill="background1" w:themeFillShade="BF"/>
            <w:vAlign w:val="center"/>
          </w:tcPr>
          <w:p w:rsidR="009C2D8F" w:rsidRDefault="004D65EC" w:rsidP="00B01984">
            <w:pPr>
              <w:spacing w:after="0" w:line="240" w:lineRule="auto"/>
              <w:jc w:val="center"/>
              <w:rPr>
                <w:rFonts w:ascii="Arial" w:hAnsi="Arial" w:cs="Arial"/>
                <w:b/>
                <w:bCs/>
                <w:sz w:val="20"/>
                <w:szCs w:val="20"/>
              </w:rPr>
            </w:pPr>
            <w:r>
              <w:rPr>
                <w:rFonts w:ascii="Arial" w:hAnsi="Arial" w:cs="Arial"/>
                <w:b/>
                <w:bCs/>
                <w:sz w:val="20"/>
                <w:szCs w:val="20"/>
              </w:rPr>
              <w:t>5</w:t>
            </w:r>
            <w:r w:rsidR="009C2D8F">
              <w:rPr>
                <w:rFonts w:ascii="Arial" w:hAnsi="Arial" w:cs="Arial"/>
                <w:b/>
                <w:bCs/>
                <w:sz w:val="20"/>
                <w:szCs w:val="20"/>
              </w:rPr>
              <w:t>.</w:t>
            </w: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vMerge w:val="restart"/>
            <w:tcBorders>
              <w:top w:val="single" w:sz="4" w:space="0" w:color="auto"/>
              <w:left w:val="single" w:sz="4" w:space="0" w:color="auto"/>
            </w:tcBorders>
            <w:shd w:val="clear" w:color="auto" w:fill="auto"/>
            <w:vAlign w:val="center"/>
          </w:tcPr>
          <w:p w:rsidR="009C2D8F" w:rsidRPr="00CF6E71" w:rsidRDefault="009C2D8F" w:rsidP="00B01984">
            <w:pPr>
              <w:spacing w:after="0" w:line="240" w:lineRule="auto"/>
              <w:jc w:val="both"/>
              <w:rPr>
                <w:rFonts w:ascii="Arial" w:hAnsi="Arial" w:cs="Arial"/>
                <w:bCs/>
                <w:sz w:val="20"/>
                <w:szCs w:val="20"/>
              </w:rPr>
            </w:pPr>
            <w:r>
              <w:rPr>
                <w:rFonts w:ascii="Arial" w:hAnsi="Arial" w:cs="Arial"/>
                <w:bCs/>
                <w:sz w:val="20"/>
                <w:szCs w:val="20"/>
              </w:rPr>
              <w:t xml:space="preserve">Nabavka transport </w:t>
            </w:r>
            <w:r w:rsidR="00240523">
              <w:rPr>
                <w:rFonts w:ascii="Arial" w:hAnsi="Arial" w:cs="Arial"/>
                <w:bCs/>
                <w:sz w:val="20"/>
                <w:szCs w:val="20"/>
              </w:rPr>
              <w:t>i</w:t>
            </w:r>
            <w:r>
              <w:rPr>
                <w:rFonts w:ascii="Arial" w:hAnsi="Arial" w:cs="Arial"/>
                <w:bCs/>
                <w:sz w:val="20"/>
                <w:szCs w:val="20"/>
              </w:rPr>
              <w:t xml:space="preserve"> ugradnja  LG penjalica tipa DIN1212,koje se postavljaju na visinskom rastojanju od 30cm </w:t>
            </w:r>
            <w:r w:rsidR="00240523">
              <w:rPr>
                <w:rFonts w:ascii="Arial" w:hAnsi="Arial" w:cs="Arial"/>
                <w:bCs/>
                <w:sz w:val="20"/>
                <w:szCs w:val="20"/>
              </w:rPr>
              <w:t>i</w:t>
            </w:r>
            <w:r>
              <w:rPr>
                <w:rFonts w:ascii="Arial" w:hAnsi="Arial" w:cs="Arial"/>
                <w:bCs/>
                <w:sz w:val="20"/>
                <w:szCs w:val="20"/>
              </w:rPr>
              <w:t xml:space="preserve"> smaknute lijevo </w:t>
            </w:r>
            <w:r w:rsidR="00240523">
              <w:rPr>
                <w:rFonts w:ascii="Arial" w:hAnsi="Arial" w:cs="Arial"/>
                <w:bCs/>
                <w:sz w:val="20"/>
                <w:szCs w:val="20"/>
              </w:rPr>
              <w:t>i</w:t>
            </w:r>
            <w:r>
              <w:rPr>
                <w:rFonts w:ascii="Arial" w:hAnsi="Arial" w:cs="Arial"/>
                <w:bCs/>
                <w:sz w:val="20"/>
                <w:szCs w:val="20"/>
              </w:rPr>
              <w:t xml:space="preserve"> desno po 5cm od osovine otvora šahta .Ugradnju izvršiti probijanjem montažnih elemenata </w:t>
            </w:r>
            <w:r w:rsidR="00240523">
              <w:rPr>
                <w:rFonts w:ascii="Arial" w:hAnsi="Arial" w:cs="Arial"/>
                <w:bCs/>
                <w:sz w:val="20"/>
                <w:szCs w:val="20"/>
              </w:rPr>
              <w:t>i</w:t>
            </w:r>
            <w:r>
              <w:rPr>
                <w:rFonts w:ascii="Arial" w:hAnsi="Arial" w:cs="Arial"/>
                <w:bCs/>
                <w:sz w:val="20"/>
                <w:szCs w:val="20"/>
              </w:rPr>
              <w:t xml:space="preserve"> fiksiranjem LG elemenata </w:t>
            </w:r>
          </w:p>
          <w:p w:rsidR="009C2D8F" w:rsidRPr="00CF6E71" w:rsidRDefault="009C2D8F" w:rsidP="00B01984">
            <w:pPr>
              <w:spacing w:after="0" w:line="240" w:lineRule="auto"/>
              <w:jc w:val="both"/>
              <w:rPr>
                <w:rFonts w:ascii="Arial" w:hAnsi="Arial" w:cs="Arial"/>
                <w:bCs/>
                <w:sz w:val="20"/>
                <w:szCs w:val="20"/>
              </w:rPr>
            </w:pPr>
            <w:r>
              <w:rPr>
                <w:rFonts w:ascii="Arial" w:hAnsi="Arial" w:cs="Arial"/>
                <w:bCs/>
                <w:sz w:val="20"/>
                <w:szCs w:val="20"/>
              </w:rPr>
              <w:t xml:space="preserve">Obračun po komadu </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vMerge w:val="restart"/>
            <w:tcBorders>
              <w:top w:val="single" w:sz="4" w:space="0" w:color="auto"/>
            </w:tcBorders>
            <w:shd w:val="clear" w:color="auto" w:fill="auto"/>
            <w:vAlign w:val="center"/>
          </w:tcPr>
          <w:p w:rsidR="009C2D8F" w:rsidRPr="00382E4A" w:rsidRDefault="009C2D8F"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vMerge w:val="restart"/>
            <w:tcBorders>
              <w:top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vMerge w:val="restart"/>
            <w:tcBorders>
              <w:top w:val="single" w:sz="4" w:space="0" w:color="auto"/>
              <w:left w:val="single" w:sz="4" w:space="0" w:color="auto"/>
            </w:tcBorders>
            <w:shd w:val="clear" w:color="auto" w:fill="auto"/>
          </w:tcPr>
          <w:p w:rsidR="009C2D8F" w:rsidRPr="00240523" w:rsidRDefault="009C2D8F" w:rsidP="00C87329">
            <w:pPr>
              <w:spacing w:after="0" w:line="240" w:lineRule="auto"/>
              <w:jc w:val="right"/>
              <w:rPr>
                <w:rFonts w:ascii="Arial" w:hAnsi="Arial" w:cs="Arial"/>
                <w:bCs/>
                <w:sz w:val="20"/>
                <w:szCs w:val="20"/>
              </w:rPr>
            </w:pPr>
          </w:p>
          <w:p w:rsidR="009C2D8F" w:rsidRPr="00240523" w:rsidRDefault="009C2D8F" w:rsidP="00C87329">
            <w:pPr>
              <w:spacing w:after="0" w:line="240" w:lineRule="auto"/>
              <w:jc w:val="right"/>
              <w:rPr>
                <w:rFonts w:ascii="Arial" w:hAnsi="Arial" w:cs="Arial"/>
                <w:bCs/>
                <w:sz w:val="20"/>
                <w:szCs w:val="20"/>
              </w:rPr>
            </w:pPr>
          </w:p>
          <w:p w:rsidR="009C2D8F" w:rsidRPr="00240523" w:rsidRDefault="009C2D8F" w:rsidP="00C87329">
            <w:pPr>
              <w:spacing w:after="0" w:line="240" w:lineRule="auto"/>
              <w:jc w:val="right"/>
              <w:rPr>
                <w:rFonts w:ascii="Arial" w:hAnsi="Arial" w:cs="Arial"/>
                <w:bCs/>
                <w:sz w:val="20"/>
                <w:szCs w:val="20"/>
              </w:rPr>
            </w:pPr>
          </w:p>
          <w:p w:rsidR="009C2D8F" w:rsidRPr="00240523" w:rsidRDefault="009C2D8F" w:rsidP="00C87329">
            <w:pPr>
              <w:spacing w:after="0" w:line="240" w:lineRule="auto"/>
              <w:jc w:val="right"/>
              <w:rPr>
                <w:rFonts w:ascii="Arial" w:hAnsi="Arial" w:cs="Arial"/>
                <w:bCs/>
                <w:sz w:val="20"/>
                <w:szCs w:val="20"/>
              </w:rPr>
            </w:pPr>
            <w:r w:rsidRPr="00240523">
              <w:rPr>
                <w:rFonts w:ascii="Arial" w:hAnsi="Arial" w:cs="Arial"/>
                <w:bCs/>
                <w:sz w:val="20"/>
                <w:szCs w:val="20"/>
              </w:rPr>
              <w:t>3.0</w:t>
            </w:r>
          </w:p>
        </w:tc>
        <w:tc>
          <w:tcPr>
            <w:tcW w:w="1264" w:type="dxa"/>
            <w:gridSpan w:val="2"/>
            <w:vMerge w:val="restart"/>
            <w:tcBorders>
              <w:top w:val="single" w:sz="4" w:space="0" w:color="auto"/>
              <w:right w:val="single" w:sz="4" w:space="0" w:color="auto"/>
            </w:tcBorders>
            <w:shd w:val="clear" w:color="auto" w:fill="auto"/>
            <w:vAlign w:val="center"/>
          </w:tcPr>
          <w:p w:rsidR="009C2D8F"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vMerge/>
            <w:tcBorders>
              <w:left w:val="single" w:sz="4" w:space="0" w:color="auto"/>
              <w:bottom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vMerge/>
            <w:tcBorders>
              <w:left w:val="single" w:sz="4" w:space="0" w:color="auto"/>
              <w:bottom w:val="single" w:sz="4" w:space="0" w:color="auto"/>
            </w:tcBorders>
            <w:shd w:val="clear" w:color="auto" w:fill="auto"/>
            <w:vAlign w:val="center"/>
          </w:tcPr>
          <w:p w:rsidR="009C2D8F" w:rsidRPr="00CF6E71" w:rsidRDefault="009C2D8F" w:rsidP="00B01984">
            <w:pPr>
              <w:spacing w:after="0" w:line="240" w:lineRule="auto"/>
              <w:jc w:val="both"/>
              <w:rPr>
                <w:rFonts w:ascii="Arial" w:hAnsi="Arial" w:cs="Arial"/>
                <w:bCs/>
                <w:sz w:val="20"/>
                <w:szCs w:val="20"/>
              </w:rPr>
            </w:pP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vMerge/>
            <w:tcBorders>
              <w:bottom w:val="single" w:sz="4" w:space="0" w:color="auto"/>
            </w:tcBorders>
            <w:shd w:val="clear" w:color="auto" w:fill="auto"/>
            <w:vAlign w:val="center"/>
          </w:tcPr>
          <w:p w:rsidR="009C2D8F" w:rsidRPr="00382E4A" w:rsidRDefault="009C2D8F" w:rsidP="00B01984">
            <w:pPr>
              <w:spacing w:after="0" w:line="240" w:lineRule="auto"/>
              <w:jc w:val="center"/>
              <w:rPr>
                <w:rFonts w:ascii="Arial" w:hAnsi="Arial" w:cs="Arial"/>
                <w:bCs/>
                <w:sz w:val="20"/>
                <w:szCs w:val="20"/>
              </w:rPr>
            </w:pPr>
          </w:p>
        </w:tc>
        <w:tc>
          <w:tcPr>
            <w:tcW w:w="450" w:type="dxa"/>
            <w:gridSpan w:val="4"/>
            <w:vMerge/>
            <w:tcBorders>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vMerge/>
            <w:tcBorders>
              <w:left w:val="single" w:sz="4" w:space="0" w:color="auto"/>
              <w:bottom w:val="single" w:sz="4" w:space="0" w:color="auto"/>
            </w:tcBorders>
            <w:shd w:val="clear" w:color="auto" w:fill="auto"/>
          </w:tcPr>
          <w:p w:rsidR="009C2D8F" w:rsidRPr="00240523" w:rsidRDefault="009C2D8F" w:rsidP="00C87329">
            <w:pPr>
              <w:spacing w:after="0" w:line="240" w:lineRule="auto"/>
              <w:jc w:val="right"/>
              <w:rPr>
                <w:rFonts w:ascii="Arial" w:hAnsi="Arial" w:cs="Arial"/>
                <w:bCs/>
                <w:sz w:val="20"/>
                <w:szCs w:val="20"/>
              </w:rPr>
            </w:pPr>
          </w:p>
        </w:tc>
        <w:tc>
          <w:tcPr>
            <w:tcW w:w="1264" w:type="dxa"/>
            <w:gridSpan w:val="2"/>
            <w:vMerge/>
            <w:tcBorders>
              <w:bottom w:val="single" w:sz="4" w:space="0" w:color="auto"/>
              <w:right w:val="single" w:sz="4" w:space="0" w:color="auto"/>
            </w:tcBorders>
            <w:shd w:val="clear" w:color="auto" w:fill="auto"/>
            <w:vAlign w:val="center"/>
          </w:tcPr>
          <w:p w:rsidR="009C2D8F" w:rsidRDefault="009C2D8F"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9C2D8F" w:rsidRDefault="004D65EC" w:rsidP="00B01984">
            <w:pPr>
              <w:spacing w:after="0" w:line="240" w:lineRule="auto"/>
              <w:jc w:val="center"/>
              <w:rPr>
                <w:rFonts w:ascii="Arial" w:hAnsi="Arial" w:cs="Arial"/>
                <w:b/>
                <w:bCs/>
                <w:sz w:val="20"/>
                <w:szCs w:val="20"/>
              </w:rPr>
            </w:pPr>
            <w:r>
              <w:rPr>
                <w:rFonts w:ascii="Arial" w:hAnsi="Arial" w:cs="Arial"/>
                <w:b/>
                <w:bCs/>
                <w:sz w:val="20"/>
                <w:szCs w:val="20"/>
              </w:rPr>
              <w:t>6</w:t>
            </w:r>
            <w:r w:rsidR="009C2D8F">
              <w:rPr>
                <w:rFonts w:ascii="Arial" w:hAnsi="Arial" w:cs="Arial"/>
                <w:b/>
                <w:bCs/>
                <w:sz w:val="20"/>
                <w:szCs w:val="20"/>
              </w:rPr>
              <w:t>.</w:t>
            </w:r>
          </w:p>
        </w:tc>
        <w:tc>
          <w:tcPr>
            <w:tcW w:w="1620" w:type="dxa"/>
            <w:gridSpan w:val="3"/>
            <w:vMerge/>
            <w:tcBorders>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B01984">
            <w:pPr>
              <w:spacing w:after="0" w:line="240" w:lineRule="auto"/>
              <w:jc w:val="both"/>
              <w:rPr>
                <w:rFonts w:ascii="Arial" w:hAnsi="Arial" w:cs="Arial"/>
                <w:bCs/>
                <w:sz w:val="20"/>
                <w:szCs w:val="20"/>
              </w:rPr>
            </w:pPr>
            <w:r>
              <w:rPr>
                <w:rFonts w:ascii="Arial" w:hAnsi="Arial" w:cs="Arial"/>
                <w:bCs/>
                <w:sz w:val="20"/>
                <w:szCs w:val="20"/>
              </w:rPr>
              <w:t xml:space="preserve">Nabavka transport </w:t>
            </w:r>
            <w:r w:rsidR="00240523">
              <w:rPr>
                <w:rFonts w:ascii="Arial" w:hAnsi="Arial" w:cs="Arial"/>
                <w:bCs/>
                <w:sz w:val="20"/>
                <w:szCs w:val="20"/>
              </w:rPr>
              <w:t>i</w:t>
            </w:r>
            <w:r>
              <w:rPr>
                <w:rFonts w:ascii="Arial" w:hAnsi="Arial" w:cs="Arial"/>
                <w:bCs/>
                <w:sz w:val="20"/>
                <w:szCs w:val="20"/>
              </w:rPr>
              <w:t xml:space="preserve"> ugradnja  LG penjalica za teški saobraća.U cijenu uračunat poklopac sa ramom I betonski prsten za fiksiranje iznad kazana DN600mm</w:t>
            </w:r>
          </w:p>
          <w:p w:rsidR="009C2D8F" w:rsidRPr="00CF6E71" w:rsidRDefault="009C2D8F" w:rsidP="00B01984">
            <w:pPr>
              <w:spacing w:after="0" w:line="240" w:lineRule="auto"/>
              <w:jc w:val="both"/>
              <w:rPr>
                <w:rFonts w:ascii="Arial" w:hAnsi="Arial" w:cs="Arial"/>
                <w:bCs/>
                <w:sz w:val="20"/>
                <w:szCs w:val="20"/>
              </w:rPr>
            </w:pPr>
            <w:r>
              <w:rPr>
                <w:rFonts w:ascii="Arial" w:hAnsi="Arial" w:cs="Arial"/>
                <w:bCs/>
                <w:sz w:val="20"/>
                <w:szCs w:val="20"/>
              </w:rPr>
              <w:t>Obračun po komadu</w:t>
            </w:r>
          </w:p>
        </w:tc>
        <w:tc>
          <w:tcPr>
            <w:tcW w:w="1220" w:type="dxa"/>
            <w:gridSpan w:val="4"/>
            <w:tcBorders>
              <w:top w:val="single" w:sz="4" w:space="0" w:color="auto"/>
              <w:left w:val="single" w:sz="4" w:space="0" w:color="auto"/>
              <w:bottom w:val="single" w:sz="4" w:space="0" w:color="auto"/>
            </w:tcBorders>
            <w:shd w:val="clear" w:color="auto" w:fill="auto"/>
            <w:vAlign w:val="center"/>
          </w:tcPr>
          <w:p w:rsidR="009C2D8F" w:rsidRDefault="009C2D8F" w:rsidP="00B01984">
            <w:pPr>
              <w:spacing w:after="0" w:line="240" w:lineRule="auto"/>
              <w:jc w:val="center"/>
              <w:rPr>
                <w:rFonts w:ascii="Arial" w:hAnsi="Arial" w:cs="Arial"/>
                <w:bCs/>
                <w:sz w:val="20"/>
                <w:szCs w:val="20"/>
              </w:rPr>
            </w:pPr>
          </w:p>
          <w:p w:rsidR="009C2D8F" w:rsidRDefault="009C2D8F" w:rsidP="00B01984">
            <w:pPr>
              <w:spacing w:after="0" w:line="240" w:lineRule="auto"/>
              <w:jc w:val="center"/>
              <w:rPr>
                <w:rFonts w:ascii="Arial" w:hAnsi="Arial" w:cs="Arial"/>
                <w:bCs/>
                <w:sz w:val="20"/>
                <w:szCs w:val="20"/>
              </w:rPr>
            </w:pPr>
          </w:p>
          <w:p w:rsidR="009C2D8F" w:rsidRPr="00382E4A" w:rsidRDefault="009C2D8F"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Pr="00240523" w:rsidRDefault="009C2D8F" w:rsidP="00C87329">
            <w:pPr>
              <w:spacing w:after="0" w:line="240" w:lineRule="auto"/>
              <w:jc w:val="right"/>
              <w:rPr>
                <w:rFonts w:ascii="Arial" w:hAnsi="Arial" w:cs="Arial"/>
                <w:bCs/>
                <w:sz w:val="20"/>
                <w:szCs w:val="20"/>
              </w:rPr>
            </w:pPr>
          </w:p>
          <w:p w:rsidR="009C2D8F" w:rsidRPr="00240523" w:rsidRDefault="009C2D8F" w:rsidP="00C87329">
            <w:pPr>
              <w:spacing w:after="0" w:line="240" w:lineRule="auto"/>
              <w:jc w:val="right"/>
              <w:rPr>
                <w:rFonts w:ascii="Arial" w:hAnsi="Arial" w:cs="Arial"/>
                <w:bCs/>
                <w:sz w:val="20"/>
                <w:szCs w:val="20"/>
              </w:rPr>
            </w:pPr>
          </w:p>
          <w:p w:rsidR="009C2D8F" w:rsidRPr="00240523" w:rsidRDefault="009C2D8F" w:rsidP="00C87329">
            <w:pPr>
              <w:spacing w:after="0" w:line="240" w:lineRule="auto"/>
              <w:jc w:val="right"/>
              <w:rPr>
                <w:rFonts w:ascii="Arial" w:hAnsi="Arial" w:cs="Arial"/>
                <w:bCs/>
                <w:sz w:val="20"/>
                <w:szCs w:val="20"/>
              </w:rPr>
            </w:pPr>
          </w:p>
          <w:p w:rsidR="009C2D8F" w:rsidRPr="00240523" w:rsidRDefault="009C2D8F" w:rsidP="00C87329">
            <w:pPr>
              <w:spacing w:after="0" w:line="240" w:lineRule="auto"/>
              <w:jc w:val="right"/>
              <w:rPr>
                <w:rFonts w:ascii="Arial" w:hAnsi="Arial" w:cs="Arial"/>
                <w:bCs/>
                <w:sz w:val="20"/>
                <w:szCs w:val="20"/>
              </w:rPr>
            </w:pPr>
            <w:r w:rsidRPr="00240523">
              <w:rPr>
                <w:rFonts w:ascii="Arial" w:hAnsi="Arial" w:cs="Arial"/>
                <w:bCs/>
                <w:sz w:val="20"/>
                <w:szCs w:val="20"/>
              </w:rPr>
              <w:t>1.0</w:t>
            </w: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Default="009C2D8F" w:rsidP="00C87329">
            <w:pPr>
              <w:spacing w:after="0" w:line="240" w:lineRule="auto"/>
              <w:jc w:val="right"/>
              <w:rPr>
                <w:rFonts w:ascii="Arial" w:hAnsi="Arial" w:cs="Arial"/>
                <w:bCs/>
                <w:sz w:val="20"/>
                <w:szCs w:val="20"/>
              </w:rPr>
            </w:pPr>
          </w:p>
        </w:tc>
      </w:tr>
      <w:tr w:rsidR="00F92F23" w:rsidRPr="0098055C" w:rsidTr="009701B4">
        <w:trPr>
          <w:gridAfter w:val="1"/>
          <w:wAfter w:w="27" w:type="dxa"/>
          <w:cantSplit/>
          <w:trHeight w:val="19"/>
        </w:trPr>
        <w:tc>
          <w:tcPr>
            <w:tcW w:w="7311" w:type="dxa"/>
            <w:gridSpan w:val="9"/>
            <w:tcBorders>
              <w:top w:val="single" w:sz="4" w:space="0" w:color="auto"/>
              <w:left w:val="single" w:sz="4" w:space="0" w:color="auto"/>
              <w:bottom w:val="single" w:sz="4" w:space="0" w:color="auto"/>
            </w:tcBorders>
            <w:shd w:val="clear" w:color="auto" w:fill="BFBFBF" w:themeFill="background1" w:themeFillShade="BF"/>
            <w:vAlign w:val="center"/>
          </w:tcPr>
          <w:p w:rsidR="00F92F23" w:rsidRDefault="00F92F23" w:rsidP="00B01984">
            <w:pPr>
              <w:spacing w:after="0" w:line="240" w:lineRule="auto"/>
              <w:jc w:val="center"/>
              <w:rPr>
                <w:rFonts w:ascii="Arial" w:hAnsi="Arial" w:cs="Arial"/>
                <w:b/>
                <w:bCs/>
                <w:sz w:val="20"/>
                <w:szCs w:val="20"/>
              </w:rPr>
            </w:pPr>
          </w:p>
          <w:p w:rsidR="00F92F23" w:rsidRDefault="00F92F23" w:rsidP="00ED10C8">
            <w:pPr>
              <w:spacing w:after="0" w:line="240" w:lineRule="auto"/>
              <w:rPr>
                <w:rFonts w:ascii="Arial" w:hAnsi="Arial" w:cs="Arial"/>
                <w:b/>
                <w:bCs/>
                <w:sz w:val="20"/>
                <w:szCs w:val="20"/>
              </w:rPr>
            </w:pPr>
            <w:r>
              <w:rPr>
                <w:rFonts w:ascii="Arial" w:hAnsi="Arial" w:cs="Arial"/>
                <w:b/>
                <w:bCs/>
                <w:sz w:val="20"/>
                <w:szCs w:val="20"/>
              </w:rPr>
              <w:t>UKUPNO MONTERSKI  RADOVI</w:t>
            </w:r>
          </w:p>
          <w:p w:rsidR="00F92F23" w:rsidRPr="0098055C" w:rsidRDefault="00F92F23" w:rsidP="00ED10C8">
            <w:pPr>
              <w:spacing w:after="0" w:line="240" w:lineRule="auto"/>
              <w:rPr>
                <w:rFonts w:ascii="Arial" w:hAnsi="Arial" w:cs="Arial"/>
                <w:b/>
                <w:bCs/>
                <w:sz w:val="20"/>
                <w:szCs w:val="20"/>
              </w:rPr>
            </w:pPr>
          </w:p>
        </w:tc>
        <w:tc>
          <w:tcPr>
            <w:tcW w:w="1086" w:type="dxa"/>
            <w:gridSpan w:val="2"/>
            <w:tcBorders>
              <w:top w:val="single" w:sz="4" w:space="0" w:color="auto"/>
              <w:bottom w:val="single" w:sz="4" w:space="0" w:color="auto"/>
            </w:tcBorders>
            <w:shd w:val="clear" w:color="auto" w:fill="BFBFBF" w:themeFill="background1" w:themeFillShade="BF"/>
            <w:vAlign w:val="center"/>
          </w:tcPr>
          <w:p w:rsidR="00F92F23" w:rsidRPr="00382E4A" w:rsidRDefault="00F92F23"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BFBFBF" w:themeFill="background1" w:themeFillShade="BF"/>
          </w:tcPr>
          <w:p w:rsidR="00F92F23" w:rsidRDefault="00F92F23" w:rsidP="00C87329">
            <w:pPr>
              <w:spacing w:after="0" w:line="240" w:lineRule="auto"/>
              <w:jc w:val="right"/>
              <w:rPr>
                <w:rFonts w:ascii="Arial" w:hAnsi="Arial" w:cs="Arial"/>
                <w:bCs/>
                <w:sz w:val="20"/>
                <w:szCs w:val="20"/>
              </w:rPr>
            </w:pPr>
          </w:p>
        </w:tc>
        <w:tc>
          <w:tcPr>
            <w:tcW w:w="2414" w:type="dxa"/>
            <w:gridSpan w:val="4"/>
            <w:tcBorders>
              <w:top w:val="single" w:sz="4" w:space="0" w:color="auto"/>
              <w:bottom w:val="single" w:sz="4" w:space="0" w:color="auto"/>
              <w:right w:val="single" w:sz="4" w:space="0" w:color="auto"/>
            </w:tcBorders>
            <w:shd w:val="clear" w:color="auto" w:fill="BFBFBF" w:themeFill="background1" w:themeFillShade="BF"/>
          </w:tcPr>
          <w:p w:rsidR="00F92F23" w:rsidRDefault="00F92F23" w:rsidP="00C87329">
            <w:pPr>
              <w:spacing w:after="0" w:line="240" w:lineRule="auto"/>
              <w:jc w:val="right"/>
              <w:rPr>
                <w:rFonts w:ascii="Arial" w:hAnsi="Arial" w:cs="Arial"/>
                <w:bCs/>
                <w:sz w:val="20"/>
                <w:szCs w:val="20"/>
              </w:rPr>
            </w:pPr>
          </w:p>
        </w:tc>
      </w:tr>
      <w:tr w:rsidR="009C2D8F"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r>
              <w:rPr>
                <w:rFonts w:ascii="Arial" w:hAnsi="Arial" w:cs="Arial"/>
                <w:b/>
                <w:bCs/>
                <w:sz w:val="20"/>
                <w:szCs w:val="20"/>
              </w:rPr>
              <w:t>1.</w:t>
            </w:r>
          </w:p>
        </w:tc>
        <w:tc>
          <w:tcPr>
            <w:tcW w:w="1620" w:type="dxa"/>
            <w:gridSpan w:val="3"/>
            <w:vMerge w:val="restart"/>
            <w:tcBorders>
              <w:top w:val="single" w:sz="4" w:space="0" w:color="auto"/>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r>
              <w:rPr>
                <w:rFonts w:ascii="Arial" w:hAnsi="Arial" w:cs="Arial"/>
                <w:b/>
                <w:bCs/>
                <w:sz w:val="20"/>
                <w:szCs w:val="20"/>
              </w:rPr>
              <w:t xml:space="preserve">OSTALI </w:t>
            </w:r>
            <w:r>
              <w:rPr>
                <w:rFonts w:ascii="Arial" w:hAnsi="Arial" w:cs="Arial"/>
                <w:b/>
                <w:bCs/>
                <w:sz w:val="20"/>
                <w:szCs w:val="20"/>
              </w:rPr>
              <w:br/>
              <w:t>RADOVI</w:t>
            </w: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B01984">
            <w:pPr>
              <w:spacing w:after="0" w:line="240" w:lineRule="auto"/>
              <w:jc w:val="both"/>
              <w:rPr>
                <w:rFonts w:ascii="Arial" w:hAnsi="Arial" w:cs="Arial"/>
                <w:bCs/>
                <w:sz w:val="20"/>
                <w:szCs w:val="20"/>
              </w:rPr>
            </w:pPr>
            <w:r>
              <w:rPr>
                <w:rFonts w:ascii="Arial" w:hAnsi="Arial" w:cs="Arial"/>
                <w:bCs/>
                <w:sz w:val="20"/>
                <w:szCs w:val="20"/>
              </w:rPr>
              <w:t>Ispitivanje cjevovoda na probni pritisak ,koji treba usvojiti  iz dosadašnjih eksploatacionih uslova .Vrijednost probnog pritiska  iznosi 1,5x očekivanog radnog pritiska ,a cjevovod se ispituje u trajanju od 24 h ,usljed čega pad pritiska ne bi smio biti veći od 10%</w:t>
            </w:r>
          </w:p>
          <w:p w:rsidR="009C2D8F" w:rsidRPr="00CF6E71" w:rsidRDefault="009C2D8F" w:rsidP="00B01984">
            <w:pPr>
              <w:spacing w:after="0" w:line="240" w:lineRule="auto"/>
              <w:jc w:val="both"/>
              <w:rPr>
                <w:rFonts w:ascii="Arial" w:hAnsi="Arial" w:cs="Arial"/>
                <w:bCs/>
                <w:sz w:val="20"/>
                <w:szCs w:val="20"/>
              </w:rPr>
            </w:pPr>
            <w:r>
              <w:rPr>
                <w:rFonts w:ascii="Arial" w:hAnsi="Arial" w:cs="Arial"/>
                <w:bCs/>
                <w:sz w:val="20"/>
                <w:szCs w:val="20"/>
              </w:rPr>
              <w:t xml:space="preserve">Obračun po </w:t>
            </w:r>
            <w:r w:rsidRPr="0098055C">
              <w:rPr>
                <w:rFonts w:ascii="Arial" w:hAnsi="Arial" w:cs="Arial"/>
                <w:bCs/>
                <w:sz w:val="20"/>
                <w:szCs w:val="20"/>
              </w:rPr>
              <w:t>m</w:t>
            </w:r>
            <w:r w:rsidRPr="0098055C">
              <w:rPr>
                <w:rFonts w:ascii="Arial" w:hAnsi="Arial" w:cs="Arial"/>
                <w:bCs/>
                <w:sz w:val="20"/>
                <w:szCs w:val="20"/>
                <w:vertAlign w:val="superscript"/>
              </w:rPr>
              <w:t>1</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Default="009C2D8F" w:rsidP="00B01984">
            <w:pPr>
              <w:spacing w:after="0" w:line="240" w:lineRule="auto"/>
              <w:jc w:val="center"/>
              <w:rPr>
                <w:rFonts w:ascii="Arial" w:hAnsi="Arial" w:cs="Arial"/>
                <w:bCs/>
                <w:sz w:val="20"/>
                <w:szCs w:val="20"/>
              </w:rPr>
            </w:pPr>
          </w:p>
          <w:p w:rsidR="009C2D8F" w:rsidRDefault="009C2D8F" w:rsidP="00B01984">
            <w:pPr>
              <w:spacing w:after="0" w:line="240" w:lineRule="auto"/>
              <w:jc w:val="center"/>
              <w:rPr>
                <w:rFonts w:ascii="Arial" w:hAnsi="Arial" w:cs="Arial"/>
                <w:bCs/>
                <w:sz w:val="20"/>
                <w:szCs w:val="20"/>
              </w:rPr>
            </w:pPr>
          </w:p>
          <w:p w:rsidR="009C2D8F" w:rsidRDefault="009C2D8F" w:rsidP="00B01984">
            <w:pPr>
              <w:spacing w:after="0" w:line="240" w:lineRule="auto"/>
              <w:jc w:val="center"/>
              <w:rPr>
                <w:rFonts w:ascii="Arial" w:hAnsi="Arial" w:cs="Arial"/>
                <w:bCs/>
                <w:sz w:val="20"/>
                <w:szCs w:val="20"/>
              </w:rPr>
            </w:pPr>
          </w:p>
          <w:p w:rsidR="009C2D8F" w:rsidRDefault="009C2D8F" w:rsidP="00B01984">
            <w:pPr>
              <w:spacing w:after="0" w:line="240" w:lineRule="auto"/>
              <w:jc w:val="center"/>
              <w:rPr>
                <w:rFonts w:ascii="Arial" w:hAnsi="Arial" w:cs="Arial"/>
                <w:bCs/>
                <w:sz w:val="20"/>
                <w:szCs w:val="20"/>
              </w:rPr>
            </w:pPr>
          </w:p>
          <w:p w:rsidR="009C2D8F" w:rsidRPr="00382E4A" w:rsidRDefault="009C2D8F" w:rsidP="00B01984">
            <w:pPr>
              <w:spacing w:after="0" w:line="240" w:lineRule="auto"/>
              <w:jc w:val="center"/>
              <w:rPr>
                <w:rFonts w:ascii="Arial" w:hAnsi="Arial" w:cs="Arial"/>
                <w:bCs/>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2184" w:type="dxa"/>
            <w:gridSpan w:val="3"/>
            <w:tcBorders>
              <w:top w:val="single" w:sz="4" w:space="0" w:color="auto"/>
              <w:left w:val="single" w:sz="4" w:space="0" w:color="auto"/>
              <w:bottom w:val="single" w:sz="4" w:space="0" w:color="auto"/>
            </w:tcBorders>
            <w:shd w:val="clear" w:color="auto" w:fill="auto"/>
          </w:tcPr>
          <w:p w:rsidR="009C2D8F" w:rsidRDefault="009C2D8F" w:rsidP="00C87329">
            <w:pPr>
              <w:jc w:val="right"/>
              <w:rPr>
                <w:rFonts w:ascii="Arial" w:hAnsi="Arial" w:cs="Arial"/>
                <w:sz w:val="20"/>
                <w:szCs w:val="20"/>
              </w:rPr>
            </w:pPr>
          </w:p>
          <w:p w:rsidR="009C2D8F" w:rsidRDefault="009C2D8F" w:rsidP="00C87329">
            <w:pPr>
              <w:jc w:val="right"/>
              <w:rPr>
                <w:rFonts w:ascii="Arial" w:hAnsi="Arial" w:cs="Arial"/>
                <w:sz w:val="20"/>
                <w:szCs w:val="20"/>
              </w:rPr>
            </w:pPr>
          </w:p>
          <w:p w:rsidR="009C2D8F" w:rsidRPr="000B6531" w:rsidRDefault="009C2D8F" w:rsidP="00C87329">
            <w:pPr>
              <w:ind w:right="-1001"/>
              <w:jc w:val="right"/>
              <w:rPr>
                <w:rFonts w:ascii="Arial" w:hAnsi="Arial" w:cs="Arial"/>
                <w:sz w:val="20"/>
                <w:szCs w:val="20"/>
              </w:rPr>
            </w:pPr>
            <w:r>
              <w:rPr>
                <w:rFonts w:ascii="Arial" w:hAnsi="Arial" w:cs="Arial"/>
                <w:sz w:val="20"/>
                <w:szCs w:val="20"/>
              </w:rPr>
              <w:t>110,65</w:t>
            </w:r>
          </w:p>
        </w:tc>
        <w:tc>
          <w:tcPr>
            <w:tcW w:w="230" w:type="dxa"/>
            <w:tcBorders>
              <w:top w:val="single" w:sz="4" w:space="0" w:color="auto"/>
              <w:bottom w:val="single" w:sz="4" w:space="0" w:color="auto"/>
              <w:right w:val="single" w:sz="4" w:space="0" w:color="auto"/>
            </w:tcBorders>
            <w:shd w:val="clear" w:color="auto" w:fill="auto"/>
            <w:vAlign w:val="center"/>
          </w:tcPr>
          <w:p w:rsidR="009C2D8F" w:rsidRDefault="009C2D8F" w:rsidP="00C87329">
            <w:pPr>
              <w:spacing w:after="0" w:line="240" w:lineRule="auto"/>
              <w:ind w:left="305"/>
              <w:jc w:val="right"/>
              <w:rPr>
                <w:rFonts w:ascii="Arial" w:hAnsi="Arial" w:cs="Arial"/>
                <w:bCs/>
                <w:sz w:val="20"/>
                <w:szCs w:val="20"/>
              </w:rPr>
            </w:pPr>
          </w:p>
        </w:tc>
      </w:tr>
      <w:tr w:rsidR="009C2D8F"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r>
              <w:rPr>
                <w:rFonts w:ascii="Arial" w:hAnsi="Arial" w:cs="Arial"/>
                <w:b/>
                <w:bCs/>
                <w:sz w:val="20"/>
                <w:szCs w:val="20"/>
              </w:rPr>
              <w:t>2.</w:t>
            </w:r>
          </w:p>
        </w:tc>
        <w:tc>
          <w:tcPr>
            <w:tcW w:w="1620" w:type="dxa"/>
            <w:gridSpan w:val="3"/>
            <w:vMerge/>
            <w:tcBorders>
              <w:left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B01984">
            <w:pPr>
              <w:spacing w:after="0" w:line="240" w:lineRule="auto"/>
              <w:jc w:val="both"/>
              <w:rPr>
                <w:rFonts w:ascii="Arial" w:hAnsi="Arial" w:cs="Arial"/>
                <w:bCs/>
                <w:sz w:val="20"/>
                <w:szCs w:val="20"/>
              </w:rPr>
            </w:pPr>
            <w:r>
              <w:rPr>
                <w:rFonts w:ascii="Arial" w:hAnsi="Arial" w:cs="Arial"/>
                <w:bCs/>
                <w:sz w:val="20"/>
                <w:szCs w:val="20"/>
              </w:rPr>
              <w:t xml:space="preserve">Dezinfekcija cjevovoda rastvorom hlora ,kako bi se obezbijedile standardom propisane karakteristike cjevovoda  koji služi za transport vode za piće </w:t>
            </w:r>
          </w:p>
          <w:p w:rsidR="009C2D8F" w:rsidRPr="00CF6E71" w:rsidRDefault="009C2D8F" w:rsidP="00B01984">
            <w:pPr>
              <w:spacing w:after="0" w:line="240" w:lineRule="auto"/>
              <w:jc w:val="both"/>
              <w:rPr>
                <w:rFonts w:ascii="Arial" w:hAnsi="Arial" w:cs="Arial"/>
                <w:bCs/>
                <w:sz w:val="20"/>
                <w:szCs w:val="20"/>
              </w:rPr>
            </w:pPr>
            <w:r>
              <w:rPr>
                <w:rFonts w:ascii="Arial" w:hAnsi="Arial" w:cs="Arial"/>
                <w:bCs/>
                <w:sz w:val="20"/>
                <w:szCs w:val="20"/>
              </w:rPr>
              <w:t xml:space="preserve">Obračun po </w:t>
            </w:r>
            <w:r w:rsidRPr="0098055C">
              <w:rPr>
                <w:rFonts w:ascii="Arial" w:hAnsi="Arial" w:cs="Arial"/>
                <w:bCs/>
                <w:sz w:val="20"/>
                <w:szCs w:val="20"/>
              </w:rPr>
              <w:t>m</w:t>
            </w:r>
            <w:r w:rsidRPr="0098055C">
              <w:rPr>
                <w:rFonts w:ascii="Arial" w:hAnsi="Arial" w:cs="Arial"/>
                <w:bCs/>
                <w:sz w:val="20"/>
                <w:szCs w:val="20"/>
                <w:vertAlign w:val="superscript"/>
              </w:rPr>
              <w:t>1</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Pr="00382E4A" w:rsidRDefault="009C2D8F" w:rsidP="00B01984">
            <w:pPr>
              <w:spacing w:after="0" w:line="240" w:lineRule="auto"/>
              <w:jc w:val="center"/>
              <w:rPr>
                <w:rFonts w:ascii="Arial" w:hAnsi="Arial" w:cs="Arial"/>
                <w:bCs/>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Default="009C2D8F" w:rsidP="00C87329">
            <w:pPr>
              <w:jc w:val="right"/>
            </w:pPr>
          </w:p>
        </w:tc>
        <w:tc>
          <w:tcPr>
            <w:tcW w:w="1264" w:type="dxa"/>
            <w:gridSpan w:val="2"/>
            <w:tcBorders>
              <w:top w:val="single" w:sz="4" w:space="0" w:color="auto"/>
              <w:bottom w:val="single" w:sz="4" w:space="0" w:color="auto"/>
              <w:right w:val="single" w:sz="4" w:space="0" w:color="auto"/>
            </w:tcBorders>
            <w:shd w:val="clear" w:color="auto" w:fill="auto"/>
          </w:tcPr>
          <w:p w:rsidR="009C2D8F" w:rsidRDefault="009C2D8F" w:rsidP="00C87329">
            <w:r w:rsidRPr="00391954">
              <w:rPr>
                <w:rFonts w:ascii="Arial" w:hAnsi="Arial" w:cs="Arial"/>
                <w:sz w:val="20"/>
                <w:szCs w:val="20"/>
              </w:rPr>
              <w:t>110,65</w:t>
            </w:r>
          </w:p>
        </w:tc>
      </w:tr>
      <w:tr w:rsidR="009C2D8F"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9C2D8F" w:rsidRDefault="009C2D8F" w:rsidP="00B01984">
            <w:pPr>
              <w:spacing w:after="0" w:line="240" w:lineRule="auto"/>
              <w:jc w:val="center"/>
              <w:rPr>
                <w:rFonts w:ascii="Arial" w:hAnsi="Arial" w:cs="Arial"/>
                <w:b/>
                <w:bCs/>
                <w:sz w:val="20"/>
                <w:szCs w:val="20"/>
              </w:rPr>
            </w:pPr>
            <w:r>
              <w:rPr>
                <w:rFonts w:ascii="Arial" w:hAnsi="Arial" w:cs="Arial"/>
                <w:b/>
                <w:bCs/>
                <w:sz w:val="20"/>
                <w:szCs w:val="20"/>
              </w:rPr>
              <w:t>3.</w:t>
            </w:r>
          </w:p>
        </w:tc>
        <w:tc>
          <w:tcPr>
            <w:tcW w:w="1620" w:type="dxa"/>
            <w:gridSpan w:val="3"/>
            <w:vMerge/>
            <w:tcBorders>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4887" w:type="dxa"/>
            <w:gridSpan w:val="3"/>
            <w:tcBorders>
              <w:top w:val="single" w:sz="4" w:space="0" w:color="auto"/>
              <w:left w:val="single" w:sz="4" w:space="0" w:color="auto"/>
              <w:bottom w:val="single" w:sz="4" w:space="0" w:color="auto"/>
            </w:tcBorders>
            <w:shd w:val="clear" w:color="auto" w:fill="auto"/>
            <w:vAlign w:val="center"/>
          </w:tcPr>
          <w:p w:rsidR="009C2D8F" w:rsidRDefault="009C2D8F" w:rsidP="00B01984">
            <w:pPr>
              <w:spacing w:after="0" w:line="240" w:lineRule="auto"/>
              <w:jc w:val="both"/>
              <w:rPr>
                <w:rFonts w:ascii="Arial" w:hAnsi="Arial" w:cs="Arial"/>
                <w:bCs/>
                <w:sz w:val="20"/>
                <w:szCs w:val="20"/>
              </w:rPr>
            </w:pPr>
            <w:r>
              <w:rPr>
                <w:rFonts w:ascii="Arial" w:hAnsi="Arial" w:cs="Arial"/>
                <w:bCs/>
                <w:sz w:val="20"/>
                <w:szCs w:val="20"/>
              </w:rPr>
              <w:t>Snimanje trase izvedenog cjevovoda za potrebe formiranja podataka za katastar izvedenih instalacija</w:t>
            </w:r>
          </w:p>
          <w:p w:rsidR="00F92F23" w:rsidRPr="00CF6E71" w:rsidRDefault="00F92F23" w:rsidP="00B01984">
            <w:pPr>
              <w:spacing w:after="0" w:line="240" w:lineRule="auto"/>
              <w:jc w:val="both"/>
              <w:rPr>
                <w:rFonts w:ascii="Arial" w:hAnsi="Arial" w:cs="Arial"/>
                <w:bCs/>
                <w:sz w:val="20"/>
                <w:szCs w:val="20"/>
              </w:rPr>
            </w:pPr>
            <w:r>
              <w:rPr>
                <w:rFonts w:ascii="Arial" w:hAnsi="Arial" w:cs="Arial"/>
                <w:bCs/>
                <w:sz w:val="20"/>
                <w:szCs w:val="20"/>
              </w:rPr>
              <w:t xml:space="preserve">Obračun po </w:t>
            </w:r>
            <w:r w:rsidRPr="0098055C">
              <w:rPr>
                <w:rFonts w:ascii="Arial" w:hAnsi="Arial" w:cs="Arial"/>
                <w:bCs/>
                <w:sz w:val="20"/>
                <w:szCs w:val="20"/>
              </w:rPr>
              <w:t>m</w:t>
            </w:r>
            <w:r w:rsidRPr="0098055C">
              <w:rPr>
                <w:rFonts w:ascii="Arial" w:hAnsi="Arial" w:cs="Arial"/>
                <w:bCs/>
                <w:sz w:val="20"/>
                <w:szCs w:val="20"/>
                <w:vertAlign w:val="superscript"/>
              </w:rPr>
              <w:t>1</w:t>
            </w:r>
          </w:p>
        </w:tc>
        <w:tc>
          <w:tcPr>
            <w:tcW w:w="134" w:type="dxa"/>
            <w:gridSpan w:val="2"/>
            <w:tcBorders>
              <w:top w:val="single" w:sz="4" w:space="0" w:color="auto"/>
              <w:left w:val="single" w:sz="4" w:space="0" w:color="auto"/>
              <w:bottom w:val="single" w:sz="4" w:space="0" w:color="auto"/>
            </w:tcBorders>
            <w:shd w:val="clear" w:color="auto" w:fill="auto"/>
            <w:vAlign w:val="center"/>
          </w:tcPr>
          <w:p w:rsidR="009C2D8F" w:rsidRPr="0098055C" w:rsidRDefault="009C2D8F"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9C2D8F" w:rsidRPr="00382E4A" w:rsidRDefault="009C2D8F" w:rsidP="00B01984">
            <w:pPr>
              <w:spacing w:after="0" w:line="240" w:lineRule="auto"/>
              <w:jc w:val="center"/>
              <w:rPr>
                <w:rFonts w:ascii="Arial" w:hAnsi="Arial" w:cs="Arial"/>
                <w:bCs/>
                <w:sz w:val="20"/>
                <w:szCs w:val="20"/>
              </w:rPr>
            </w:pPr>
            <w:r w:rsidRPr="0098055C">
              <w:rPr>
                <w:rFonts w:ascii="Arial" w:hAnsi="Arial" w:cs="Arial"/>
                <w:bCs/>
                <w:sz w:val="20"/>
                <w:szCs w:val="20"/>
              </w:rPr>
              <w:t>m</w:t>
            </w:r>
            <w:r w:rsidRPr="0098055C">
              <w:rPr>
                <w:rFonts w:ascii="Arial" w:hAnsi="Arial" w:cs="Arial"/>
                <w:bCs/>
                <w:sz w:val="20"/>
                <w:szCs w:val="20"/>
                <w:vertAlign w:val="superscript"/>
              </w:rPr>
              <w:t>1</w:t>
            </w:r>
          </w:p>
        </w:tc>
        <w:tc>
          <w:tcPr>
            <w:tcW w:w="450" w:type="dxa"/>
            <w:gridSpan w:val="4"/>
            <w:tcBorders>
              <w:top w:val="single" w:sz="4" w:space="0" w:color="auto"/>
              <w:bottom w:val="single" w:sz="4" w:space="0" w:color="auto"/>
              <w:right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9C2D8F" w:rsidRPr="0098055C" w:rsidRDefault="009C2D8F" w:rsidP="00C87329">
            <w:pPr>
              <w:spacing w:after="0" w:line="240" w:lineRule="auto"/>
              <w:jc w:val="right"/>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9C2D8F" w:rsidRDefault="009C2D8F" w:rsidP="00C87329">
            <w:pPr>
              <w:spacing w:after="0" w:line="240" w:lineRule="auto"/>
              <w:rPr>
                <w:rFonts w:ascii="Arial" w:hAnsi="Arial" w:cs="Arial"/>
                <w:bCs/>
                <w:sz w:val="20"/>
                <w:szCs w:val="20"/>
              </w:rPr>
            </w:pPr>
            <w:r w:rsidRPr="00391954">
              <w:rPr>
                <w:rFonts w:ascii="Arial" w:hAnsi="Arial" w:cs="Arial"/>
                <w:sz w:val="20"/>
                <w:szCs w:val="20"/>
              </w:rPr>
              <w:t>110,65</w:t>
            </w:r>
          </w:p>
        </w:tc>
      </w:tr>
      <w:tr w:rsidR="00F92F23" w:rsidRPr="0098055C" w:rsidTr="009701B4">
        <w:trPr>
          <w:gridAfter w:val="1"/>
          <w:wAfter w:w="27" w:type="dxa"/>
          <w:cantSplit/>
          <w:trHeight w:val="19"/>
        </w:trPr>
        <w:tc>
          <w:tcPr>
            <w:tcW w:w="7311" w:type="dxa"/>
            <w:gridSpan w:val="9"/>
            <w:tcBorders>
              <w:top w:val="single" w:sz="4" w:space="0" w:color="auto"/>
              <w:left w:val="single" w:sz="4" w:space="0" w:color="auto"/>
              <w:bottom w:val="single" w:sz="4" w:space="0" w:color="auto"/>
            </w:tcBorders>
            <w:shd w:val="clear" w:color="auto" w:fill="BFBFBF" w:themeFill="background1" w:themeFillShade="BF"/>
            <w:vAlign w:val="center"/>
          </w:tcPr>
          <w:p w:rsidR="00F92F23" w:rsidRDefault="00F92F23" w:rsidP="00F60FAF">
            <w:pPr>
              <w:spacing w:after="0" w:line="240" w:lineRule="auto"/>
              <w:rPr>
                <w:rFonts w:ascii="Arial" w:hAnsi="Arial" w:cs="Arial"/>
                <w:b/>
                <w:bCs/>
                <w:sz w:val="20"/>
                <w:szCs w:val="20"/>
              </w:rPr>
            </w:pPr>
          </w:p>
          <w:p w:rsidR="00F92F23" w:rsidRDefault="00F92F23" w:rsidP="00F60FAF">
            <w:pPr>
              <w:spacing w:after="0" w:line="240" w:lineRule="auto"/>
              <w:rPr>
                <w:rFonts w:ascii="Arial" w:hAnsi="Arial" w:cs="Arial"/>
                <w:b/>
                <w:bCs/>
                <w:sz w:val="20"/>
                <w:szCs w:val="20"/>
              </w:rPr>
            </w:pPr>
            <w:r>
              <w:rPr>
                <w:rFonts w:ascii="Arial" w:hAnsi="Arial" w:cs="Arial"/>
                <w:b/>
                <w:bCs/>
                <w:sz w:val="20"/>
                <w:szCs w:val="20"/>
              </w:rPr>
              <w:t xml:space="preserve">UKUPNO OSTALI RADOVI </w:t>
            </w:r>
          </w:p>
          <w:p w:rsidR="00F92F23" w:rsidRPr="0098055C" w:rsidRDefault="00F92F23"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BFBFBF" w:themeFill="background1" w:themeFillShade="BF"/>
            <w:vAlign w:val="center"/>
          </w:tcPr>
          <w:p w:rsidR="00F92F23" w:rsidRPr="00382E4A" w:rsidRDefault="00F92F23"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BFBFBF" w:themeFill="background1" w:themeFillShade="BF"/>
          </w:tcPr>
          <w:p w:rsidR="00F92F23" w:rsidRDefault="00F92F23" w:rsidP="00B01984">
            <w:pPr>
              <w:spacing w:after="0" w:line="240" w:lineRule="auto"/>
              <w:jc w:val="center"/>
              <w:rPr>
                <w:rFonts w:ascii="Arial" w:hAnsi="Arial" w:cs="Arial"/>
                <w:bCs/>
                <w:sz w:val="20"/>
                <w:szCs w:val="20"/>
              </w:rPr>
            </w:pPr>
          </w:p>
        </w:tc>
        <w:tc>
          <w:tcPr>
            <w:tcW w:w="2414" w:type="dxa"/>
            <w:gridSpan w:val="4"/>
            <w:tcBorders>
              <w:top w:val="single" w:sz="4" w:space="0" w:color="auto"/>
              <w:bottom w:val="single" w:sz="4" w:space="0" w:color="auto"/>
              <w:right w:val="single" w:sz="4" w:space="0" w:color="auto"/>
            </w:tcBorders>
            <w:shd w:val="clear" w:color="auto" w:fill="BFBFBF" w:themeFill="background1" w:themeFillShade="BF"/>
          </w:tcPr>
          <w:p w:rsidR="00F92F23" w:rsidRDefault="00F92F23" w:rsidP="00B01984">
            <w:pPr>
              <w:spacing w:after="0" w:line="240" w:lineRule="auto"/>
              <w:jc w:val="center"/>
              <w:rPr>
                <w:rFonts w:ascii="Arial" w:hAnsi="Arial" w:cs="Arial"/>
                <w:bCs/>
                <w:sz w:val="20"/>
                <w:szCs w:val="20"/>
              </w:rPr>
            </w:pPr>
          </w:p>
        </w:tc>
      </w:tr>
      <w:tr w:rsidR="00C01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D9D9D9" w:themeFill="background1" w:themeFillShade="D9"/>
            <w:vAlign w:val="center"/>
          </w:tcPr>
          <w:p w:rsidR="00C01505" w:rsidRDefault="00C01505" w:rsidP="00B01984">
            <w:pPr>
              <w:spacing w:after="0" w:line="240" w:lineRule="auto"/>
              <w:jc w:val="center"/>
              <w:rPr>
                <w:rFonts w:ascii="Arial" w:hAnsi="Arial" w:cs="Arial"/>
                <w:b/>
                <w:bCs/>
                <w:sz w:val="20"/>
                <w:szCs w:val="20"/>
              </w:rPr>
            </w:pPr>
          </w:p>
        </w:tc>
        <w:tc>
          <w:tcPr>
            <w:tcW w:w="6507"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C01505" w:rsidRPr="00F60FAF" w:rsidRDefault="00C01505" w:rsidP="00B01984">
            <w:pPr>
              <w:spacing w:after="0" w:line="240" w:lineRule="auto"/>
              <w:jc w:val="both"/>
              <w:rPr>
                <w:rFonts w:ascii="Arial" w:hAnsi="Arial" w:cs="Arial"/>
                <w:b/>
                <w:bCs/>
                <w:sz w:val="20"/>
                <w:szCs w:val="20"/>
              </w:rPr>
            </w:pPr>
            <w:r>
              <w:rPr>
                <w:rFonts w:ascii="Arial" w:hAnsi="Arial" w:cs="Arial"/>
                <w:b/>
                <w:bCs/>
                <w:sz w:val="20"/>
                <w:szCs w:val="20"/>
              </w:rPr>
              <w:t xml:space="preserve"> </w:t>
            </w:r>
            <w:r w:rsidR="00E012F4">
              <w:rPr>
                <w:rFonts w:ascii="Arial" w:hAnsi="Arial" w:cs="Arial"/>
                <w:b/>
                <w:bCs/>
                <w:sz w:val="20"/>
                <w:szCs w:val="20"/>
              </w:rPr>
              <w:t xml:space="preserve">REKAPITULACIJA   </w:t>
            </w:r>
          </w:p>
        </w:tc>
        <w:tc>
          <w:tcPr>
            <w:tcW w:w="13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01505" w:rsidRPr="0098055C" w:rsidRDefault="00C01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D9D9D9" w:themeFill="background1" w:themeFillShade="D9"/>
            <w:vAlign w:val="center"/>
          </w:tcPr>
          <w:p w:rsidR="00C01505" w:rsidRPr="00382E4A" w:rsidRDefault="00C01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D9D9D9" w:themeFill="background1" w:themeFillShade="D9"/>
          </w:tcPr>
          <w:p w:rsidR="00C01505" w:rsidRPr="0098055C" w:rsidRDefault="00C01505" w:rsidP="00B01984">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D9D9D9" w:themeFill="background1" w:themeFillShade="D9"/>
          </w:tcPr>
          <w:p w:rsidR="00C01505" w:rsidRPr="0098055C" w:rsidRDefault="00C01505"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01505" w:rsidRDefault="00C01505" w:rsidP="00B01984">
            <w:pPr>
              <w:spacing w:after="0" w:line="240" w:lineRule="auto"/>
              <w:jc w:val="center"/>
              <w:rPr>
                <w:rFonts w:ascii="Arial" w:hAnsi="Arial" w:cs="Arial"/>
                <w:bCs/>
                <w:sz w:val="20"/>
                <w:szCs w:val="20"/>
              </w:rPr>
            </w:pPr>
          </w:p>
        </w:tc>
      </w:tr>
      <w:tr w:rsidR="00C01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01505" w:rsidRDefault="00C01505" w:rsidP="00B01984">
            <w:pPr>
              <w:spacing w:after="0" w:line="240" w:lineRule="auto"/>
              <w:jc w:val="center"/>
              <w:rPr>
                <w:rFonts w:ascii="Arial" w:hAnsi="Arial" w:cs="Arial"/>
                <w:b/>
                <w:bCs/>
                <w:sz w:val="20"/>
                <w:szCs w:val="20"/>
              </w:rPr>
            </w:pPr>
          </w:p>
        </w:tc>
        <w:tc>
          <w:tcPr>
            <w:tcW w:w="6507" w:type="dxa"/>
            <w:gridSpan w:val="6"/>
            <w:tcBorders>
              <w:top w:val="single" w:sz="4" w:space="0" w:color="auto"/>
              <w:left w:val="single" w:sz="4" w:space="0" w:color="auto"/>
              <w:bottom w:val="single" w:sz="4" w:space="0" w:color="auto"/>
            </w:tcBorders>
            <w:shd w:val="clear" w:color="auto" w:fill="auto"/>
            <w:vAlign w:val="center"/>
          </w:tcPr>
          <w:p w:rsidR="00C01505" w:rsidRPr="00F60FAF" w:rsidRDefault="00C01505" w:rsidP="00B01984">
            <w:pPr>
              <w:spacing w:after="0" w:line="240" w:lineRule="auto"/>
              <w:jc w:val="both"/>
              <w:rPr>
                <w:rFonts w:ascii="Arial" w:hAnsi="Arial" w:cs="Arial"/>
                <w:b/>
                <w:bCs/>
                <w:sz w:val="20"/>
                <w:szCs w:val="20"/>
              </w:rPr>
            </w:pPr>
          </w:p>
        </w:tc>
        <w:tc>
          <w:tcPr>
            <w:tcW w:w="134" w:type="dxa"/>
            <w:gridSpan w:val="2"/>
            <w:tcBorders>
              <w:top w:val="single" w:sz="4" w:space="0" w:color="auto"/>
              <w:left w:val="single" w:sz="4" w:space="0" w:color="auto"/>
              <w:bottom w:val="single" w:sz="4" w:space="0" w:color="auto"/>
            </w:tcBorders>
            <w:shd w:val="clear" w:color="auto" w:fill="auto"/>
            <w:vAlign w:val="center"/>
          </w:tcPr>
          <w:p w:rsidR="00C01505" w:rsidRPr="0098055C" w:rsidRDefault="00C01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01505" w:rsidRPr="00382E4A" w:rsidRDefault="00C01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C01505" w:rsidRDefault="00C01505" w:rsidP="00B01984">
            <w:pPr>
              <w:spacing w:after="0" w:line="240" w:lineRule="auto"/>
              <w:jc w:val="center"/>
              <w:rPr>
                <w:rFonts w:ascii="Arial" w:hAnsi="Arial" w:cs="Arial"/>
                <w:bCs/>
                <w:sz w:val="20"/>
                <w:szCs w:val="20"/>
              </w:rPr>
            </w:pPr>
          </w:p>
        </w:tc>
      </w:tr>
      <w:tr w:rsidR="00C01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01505" w:rsidRDefault="00C01505" w:rsidP="00B01984">
            <w:pPr>
              <w:spacing w:after="0" w:line="240" w:lineRule="auto"/>
              <w:jc w:val="center"/>
              <w:rPr>
                <w:rFonts w:ascii="Arial" w:hAnsi="Arial" w:cs="Arial"/>
                <w:b/>
                <w:bCs/>
                <w:sz w:val="20"/>
                <w:szCs w:val="20"/>
              </w:rPr>
            </w:pPr>
            <w:r>
              <w:rPr>
                <w:rFonts w:ascii="Arial" w:hAnsi="Arial" w:cs="Arial"/>
                <w:b/>
                <w:bCs/>
                <w:sz w:val="20"/>
                <w:szCs w:val="20"/>
              </w:rPr>
              <w:t>A</w:t>
            </w:r>
          </w:p>
        </w:tc>
        <w:tc>
          <w:tcPr>
            <w:tcW w:w="6507" w:type="dxa"/>
            <w:gridSpan w:val="6"/>
            <w:tcBorders>
              <w:top w:val="single" w:sz="4" w:space="0" w:color="auto"/>
              <w:left w:val="single" w:sz="4" w:space="0" w:color="auto"/>
              <w:bottom w:val="single" w:sz="4" w:space="0" w:color="auto"/>
            </w:tcBorders>
            <w:shd w:val="clear" w:color="auto" w:fill="auto"/>
            <w:vAlign w:val="center"/>
          </w:tcPr>
          <w:p w:rsidR="00C01505" w:rsidRPr="00F60FAF" w:rsidRDefault="00C01505" w:rsidP="00B01984">
            <w:pPr>
              <w:spacing w:after="0" w:line="240" w:lineRule="auto"/>
              <w:jc w:val="both"/>
              <w:rPr>
                <w:rFonts w:ascii="Arial" w:hAnsi="Arial" w:cs="Arial"/>
                <w:b/>
                <w:bCs/>
                <w:sz w:val="20"/>
                <w:szCs w:val="20"/>
              </w:rPr>
            </w:pPr>
            <w:r>
              <w:rPr>
                <w:rFonts w:ascii="Arial" w:hAnsi="Arial" w:cs="Arial"/>
                <w:b/>
                <w:bCs/>
                <w:sz w:val="20"/>
                <w:szCs w:val="20"/>
              </w:rPr>
              <w:t>PRIPREMNI RADOVI</w:t>
            </w:r>
          </w:p>
        </w:tc>
        <w:tc>
          <w:tcPr>
            <w:tcW w:w="134" w:type="dxa"/>
            <w:gridSpan w:val="2"/>
            <w:tcBorders>
              <w:top w:val="single" w:sz="4" w:space="0" w:color="auto"/>
              <w:left w:val="single" w:sz="4" w:space="0" w:color="auto"/>
              <w:bottom w:val="single" w:sz="4" w:space="0" w:color="auto"/>
            </w:tcBorders>
            <w:shd w:val="clear" w:color="auto" w:fill="auto"/>
            <w:vAlign w:val="center"/>
          </w:tcPr>
          <w:p w:rsidR="00C01505" w:rsidRPr="0098055C" w:rsidRDefault="00C01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01505" w:rsidRPr="00382E4A" w:rsidRDefault="00C01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C01505" w:rsidRDefault="00C01505" w:rsidP="00B01984">
            <w:pPr>
              <w:spacing w:after="0" w:line="240" w:lineRule="auto"/>
              <w:jc w:val="center"/>
              <w:rPr>
                <w:rFonts w:ascii="Arial" w:hAnsi="Arial" w:cs="Arial"/>
                <w:bCs/>
                <w:sz w:val="20"/>
                <w:szCs w:val="20"/>
              </w:rPr>
            </w:pPr>
          </w:p>
        </w:tc>
      </w:tr>
      <w:tr w:rsidR="00C01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01505" w:rsidRDefault="00C01505" w:rsidP="00B01984">
            <w:pPr>
              <w:spacing w:after="0" w:line="240" w:lineRule="auto"/>
              <w:jc w:val="center"/>
              <w:rPr>
                <w:rFonts w:ascii="Arial" w:hAnsi="Arial" w:cs="Arial"/>
                <w:b/>
                <w:bCs/>
                <w:sz w:val="20"/>
                <w:szCs w:val="20"/>
              </w:rPr>
            </w:pPr>
            <w:r>
              <w:rPr>
                <w:rFonts w:ascii="Arial" w:hAnsi="Arial" w:cs="Arial"/>
                <w:b/>
                <w:bCs/>
                <w:sz w:val="20"/>
                <w:szCs w:val="20"/>
              </w:rPr>
              <w:t>B</w:t>
            </w:r>
          </w:p>
        </w:tc>
        <w:tc>
          <w:tcPr>
            <w:tcW w:w="6507" w:type="dxa"/>
            <w:gridSpan w:val="6"/>
            <w:tcBorders>
              <w:top w:val="single" w:sz="4" w:space="0" w:color="auto"/>
              <w:left w:val="single" w:sz="4" w:space="0" w:color="auto"/>
              <w:bottom w:val="single" w:sz="4" w:space="0" w:color="auto"/>
            </w:tcBorders>
            <w:shd w:val="clear" w:color="auto" w:fill="auto"/>
            <w:vAlign w:val="center"/>
          </w:tcPr>
          <w:p w:rsidR="00C01505" w:rsidRPr="00F60FAF" w:rsidRDefault="00C01505" w:rsidP="00B01984">
            <w:pPr>
              <w:spacing w:after="0" w:line="240" w:lineRule="auto"/>
              <w:jc w:val="both"/>
              <w:rPr>
                <w:rFonts w:ascii="Arial" w:hAnsi="Arial" w:cs="Arial"/>
                <w:b/>
                <w:bCs/>
                <w:sz w:val="20"/>
                <w:szCs w:val="20"/>
              </w:rPr>
            </w:pPr>
            <w:r>
              <w:rPr>
                <w:rFonts w:ascii="Arial" w:hAnsi="Arial" w:cs="Arial"/>
                <w:b/>
                <w:bCs/>
                <w:sz w:val="20"/>
                <w:szCs w:val="20"/>
              </w:rPr>
              <w:t>ZEMLJANI RADOVI</w:t>
            </w:r>
          </w:p>
        </w:tc>
        <w:tc>
          <w:tcPr>
            <w:tcW w:w="134" w:type="dxa"/>
            <w:gridSpan w:val="2"/>
            <w:tcBorders>
              <w:top w:val="single" w:sz="4" w:space="0" w:color="auto"/>
              <w:left w:val="single" w:sz="4" w:space="0" w:color="auto"/>
              <w:bottom w:val="single" w:sz="4" w:space="0" w:color="auto"/>
            </w:tcBorders>
            <w:shd w:val="clear" w:color="auto" w:fill="auto"/>
            <w:vAlign w:val="center"/>
          </w:tcPr>
          <w:p w:rsidR="00C01505" w:rsidRPr="0098055C" w:rsidRDefault="00C01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01505" w:rsidRPr="00382E4A" w:rsidRDefault="00C01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C01505" w:rsidRDefault="00C01505" w:rsidP="00B01984">
            <w:pPr>
              <w:spacing w:after="0" w:line="240" w:lineRule="auto"/>
              <w:jc w:val="center"/>
              <w:rPr>
                <w:rFonts w:ascii="Arial" w:hAnsi="Arial" w:cs="Arial"/>
                <w:bCs/>
                <w:sz w:val="20"/>
                <w:szCs w:val="20"/>
              </w:rPr>
            </w:pPr>
          </w:p>
        </w:tc>
      </w:tr>
      <w:tr w:rsidR="00C01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01505" w:rsidRDefault="00C01505" w:rsidP="00F60FAF">
            <w:pPr>
              <w:spacing w:after="0" w:line="240" w:lineRule="auto"/>
              <w:rPr>
                <w:rFonts w:ascii="Arial" w:hAnsi="Arial" w:cs="Arial"/>
                <w:b/>
                <w:bCs/>
                <w:sz w:val="20"/>
                <w:szCs w:val="20"/>
              </w:rPr>
            </w:pPr>
            <w:r>
              <w:rPr>
                <w:rFonts w:ascii="Arial" w:hAnsi="Arial" w:cs="Arial"/>
                <w:b/>
                <w:bCs/>
                <w:sz w:val="20"/>
                <w:szCs w:val="20"/>
              </w:rPr>
              <w:t xml:space="preserve">    C</w:t>
            </w:r>
          </w:p>
        </w:tc>
        <w:tc>
          <w:tcPr>
            <w:tcW w:w="6507" w:type="dxa"/>
            <w:gridSpan w:val="6"/>
            <w:tcBorders>
              <w:top w:val="single" w:sz="4" w:space="0" w:color="auto"/>
              <w:left w:val="single" w:sz="4" w:space="0" w:color="auto"/>
              <w:bottom w:val="single" w:sz="4" w:space="0" w:color="auto"/>
            </w:tcBorders>
            <w:shd w:val="clear" w:color="auto" w:fill="auto"/>
            <w:vAlign w:val="center"/>
          </w:tcPr>
          <w:p w:rsidR="00C01505" w:rsidRPr="00F60FAF" w:rsidRDefault="00C01505" w:rsidP="00B01984">
            <w:pPr>
              <w:spacing w:after="0" w:line="240" w:lineRule="auto"/>
              <w:jc w:val="both"/>
              <w:rPr>
                <w:rFonts w:ascii="Arial" w:hAnsi="Arial" w:cs="Arial"/>
                <w:b/>
                <w:bCs/>
                <w:sz w:val="20"/>
                <w:szCs w:val="20"/>
              </w:rPr>
            </w:pPr>
            <w:r>
              <w:rPr>
                <w:rFonts w:ascii="Arial" w:hAnsi="Arial" w:cs="Arial"/>
                <w:b/>
                <w:bCs/>
                <w:sz w:val="20"/>
                <w:szCs w:val="20"/>
              </w:rPr>
              <w:t>BETONSKI RADOVI</w:t>
            </w:r>
          </w:p>
        </w:tc>
        <w:tc>
          <w:tcPr>
            <w:tcW w:w="134" w:type="dxa"/>
            <w:gridSpan w:val="2"/>
            <w:tcBorders>
              <w:top w:val="single" w:sz="4" w:space="0" w:color="auto"/>
              <w:left w:val="single" w:sz="4" w:space="0" w:color="auto"/>
              <w:bottom w:val="single" w:sz="4" w:space="0" w:color="auto"/>
            </w:tcBorders>
            <w:shd w:val="clear" w:color="auto" w:fill="auto"/>
            <w:vAlign w:val="center"/>
          </w:tcPr>
          <w:p w:rsidR="00C01505" w:rsidRPr="0098055C" w:rsidRDefault="00C01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01505" w:rsidRPr="00382E4A" w:rsidRDefault="00C01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C01505" w:rsidRDefault="00C01505" w:rsidP="00B01984">
            <w:pPr>
              <w:spacing w:after="0" w:line="240" w:lineRule="auto"/>
              <w:jc w:val="center"/>
              <w:rPr>
                <w:rFonts w:ascii="Arial" w:hAnsi="Arial" w:cs="Arial"/>
                <w:bCs/>
                <w:sz w:val="20"/>
                <w:szCs w:val="20"/>
              </w:rPr>
            </w:pPr>
          </w:p>
        </w:tc>
      </w:tr>
      <w:tr w:rsidR="00C01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01505" w:rsidRDefault="00C01505" w:rsidP="00F60FAF">
            <w:pPr>
              <w:spacing w:after="0" w:line="240" w:lineRule="auto"/>
              <w:rPr>
                <w:rFonts w:ascii="Arial" w:hAnsi="Arial" w:cs="Arial"/>
                <w:b/>
                <w:bCs/>
                <w:sz w:val="20"/>
                <w:szCs w:val="20"/>
              </w:rPr>
            </w:pPr>
            <w:r>
              <w:rPr>
                <w:rFonts w:ascii="Arial" w:hAnsi="Arial" w:cs="Arial"/>
                <w:b/>
                <w:bCs/>
                <w:sz w:val="20"/>
                <w:szCs w:val="20"/>
              </w:rPr>
              <w:t xml:space="preserve">    D</w:t>
            </w:r>
          </w:p>
        </w:tc>
        <w:tc>
          <w:tcPr>
            <w:tcW w:w="6507" w:type="dxa"/>
            <w:gridSpan w:val="6"/>
            <w:tcBorders>
              <w:top w:val="single" w:sz="4" w:space="0" w:color="auto"/>
              <w:left w:val="single" w:sz="4" w:space="0" w:color="auto"/>
              <w:bottom w:val="single" w:sz="4" w:space="0" w:color="auto"/>
            </w:tcBorders>
            <w:shd w:val="clear" w:color="auto" w:fill="auto"/>
            <w:vAlign w:val="center"/>
          </w:tcPr>
          <w:p w:rsidR="00C01505" w:rsidRPr="00F60FAF" w:rsidRDefault="00C01505" w:rsidP="00B01984">
            <w:pPr>
              <w:spacing w:after="0" w:line="240" w:lineRule="auto"/>
              <w:jc w:val="both"/>
              <w:rPr>
                <w:rFonts w:ascii="Arial" w:hAnsi="Arial" w:cs="Arial"/>
                <w:b/>
                <w:bCs/>
                <w:sz w:val="20"/>
                <w:szCs w:val="20"/>
              </w:rPr>
            </w:pPr>
            <w:r>
              <w:rPr>
                <w:rFonts w:ascii="Arial" w:hAnsi="Arial" w:cs="Arial"/>
                <w:b/>
                <w:bCs/>
                <w:sz w:val="20"/>
                <w:szCs w:val="20"/>
              </w:rPr>
              <w:t>MONTERSKI RADOVI</w:t>
            </w:r>
          </w:p>
        </w:tc>
        <w:tc>
          <w:tcPr>
            <w:tcW w:w="134" w:type="dxa"/>
            <w:gridSpan w:val="2"/>
            <w:tcBorders>
              <w:top w:val="single" w:sz="4" w:space="0" w:color="auto"/>
              <w:left w:val="single" w:sz="4" w:space="0" w:color="auto"/>
              <w:bottom w:val="single" w:sz="4" w:space="0" w:color="auto"/>
            </w:tcBorders>
            <w:shd w:val="clear" w:color="auto" w:fill="auto"/>
            <w:vAlign w:val="center"/>
          </w:tcPr>
          <w:p w:rsidR="00C01505" w:rsidRPr="0098055C" w:rsidRDefault="00C01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01505" w:rsidRPr="00382E4A" w:rsidRDefault="00C01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C01505" w:rsidRDefault="00C01505" w:rsidP="00B01984">
            <w:pPr>
              <w:spacing w:after="0" w:line="240" w:lineRule="auto"/>
              <w:jc w:val="center"/>
              <w:rPr>
                <w:rFonts w:ascii="Arial" w:hAnsi="Arial" w:cs="Arial"/>
                <w:bCs/>
                <w:sz w:val="20"/>
                <w:szCs w:val="20"/>
              </w:rPr>
            </w:pPr>
          </w:p>
        </w:tc>
      </w:tr>
      <w:tr w:rsidR="00C01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01505" w:rsidRDefault="00C01505" w:rsidP="00F60FAF">
            <w:pPr>
              <w:spacing w:after="0" w:line="240" w:lineRule="auto"/>
              <w:rPr>
                <w:rFonts w:ascii="Arial" w:hAnsi="Arial" w:cs="Arial"/>
                <w:b/>
                <w:bCs/>
                <w:sz w:val="20"/>
                <w:szCs w:val="20"/>
              </w:rPr>
            </w:pPr>
            <w:r>
              <w:rPr>
                <w:rFonts w:ascii="Arial" w:hAnsi="Arial" w:cs="Arial"/>
                <w:b/>
                <w:bCs/>
                <w:sz w:val="20"/>
                <w:szCs w:val="20"/>
              </w:rPr>
              <w:t xml:space="preserve">    E</w:t>
            </w:r>
          </w:p>
        </w:tc>
        <w:tc>
          <w:tcPr>
            <w:tcW w:w="6507" w:type="dxa"/>
            <w:gridSpan w:val="6"/>
            <w:tcBorders>
              <w:top w:val="single" w:sz="4" w:space="0" w:color="auto"/>
              <w:left w:val="single" w:sz="4" w:space="0" w:color="auto"/>
              <w:bottom w:val="single" w:sz="4" w:space="0" w:color="auto"/>
            </w:tcBorders>
            <w:shd w:val="clear" w:color="auto" w:fill="auto"/>
            <w:vAlign w:val="center"/>
          </w:tcPr>
          <w:p w:rsidR="00C01505" w:rsidRPr="00F60FAF" w:rsidRDefault="00C01505" w:rsidP="00B01984">
            <w:pPr>
              <w:spacing w:after="0" w:line="240" w:lineRule="auto"/>
              <w:jc w:val="both"/>
              <w:rPr>
                <w:rFonts w:ascii="Arial" w:hAnsi="Arial" w:cs="Arial"/>
                <w:b/>
                <w:bCs/>
                <w:sz w:val="20"/>
                <w:szCs w:val="20"/>
              </w:rPr>
            </w:pPr>
            <w:r>
              <w:rPr>
                <w:rFonts w:ascii="Arial" w:hAnsi="Arial" w:cs="Arial"/>
                <w:b/>
                <w:bCs/>
                <w:sz w:val="20"/>
                <w:szCs w:val="20"/>
              </w:rPr>
              <w:t>OSTALI RADOVI</w:t>
            </w:r>
          </w:p>
        </w:tc>
        <w:tc>
          <w:tcPr>
            <w:tcW w:w="134" w:type="dxa"/>
            <w:gridSpan w:val="2"/>
            <w:tcBorders>
              <w:top w:val="single" w:sz="4" w:space="0" w:color="auto"/>
              <w:left w:val="single" w:sz="4" w:space="0" w:color="auto"/>
              <w:bottom w:val="single" w:sz="4" w:space="0" w:color="auto"/>
            </w:tcBorders>
            <w:shd w:val="clear" w:color="auto" w:fill="auto"/>
            <w:vAlign w:val="center"/>
          </w:tcPr>
          <w:p w:rsidR="00C01505" w:rsidRPr="0098055C" w:rsidRDefault="00C01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01505" w:rsidRPr="00382E4A" w:rsidRDefault="00C01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150" w:type="dxa"/>
            <w:gridSpan w:val="2"/>
            <w:tcBorders>
              <w:top w:val="single" w:sz="4" w:space="0" w:color="auto"/>
              <w:left w:val="single" w:sz="4" w:space="0" w:color="auto"/>
              <w:bottom w:val="single" w:sz="4" w:space="0" w:color="auto"/>
            </w:tcBorders>
            <w:shd w:val="clear" w:color="auto" w:fill="auto"/>
          </w:tcPr>
          <w:p w:rsidR="00C01505" w:rsidRPr="0098055C" w:rsidRDefault="00C01505"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right w:val="single" w:sz="4" w:space="0" w:color="auto"/>
            </w:tcBorders>
            <w:shd w:val="clear" w:color="auto" w:fill="auto"/>
            <w:vAlign w:val="center"/>
          </w:tcPr>
          <w:p w:rsidR="00C01505" w:rsidRDefault="00C01505" w:rsidP="00B01984">
            <w:pPr>
              <w:spacing w:after="0" w:line="240" w:lineRule="auto"/>
              <w:jc w:val="center"/>
              <w:rPr>
                <w:rFonts w:ascii="Arial" w:hAnsi="Arial" w:cs="Arial"/>
                <w:bCs/>
                <w:sz w:val="20"/>
                <w:szCs w:val="20"/>
              </w:rPr>
            </w:pPr>
          </w:p>
        </w:tc>
      </w:tr>
      <w:tr w:rsidR="00557D69" w:rsidRPr="0098055C" w:rsidTr="009701B4">
        <w:trPr>
          <w:gridAfter w:val="1"/>
          <w:wAfter w:w="27" w:type="dxa"/>
          <w:cantSplit/>
          <w:trHeight w:val="19"/>
        </w:trPr>
        <w:tc>
          <w:tcPr>
            <w:tcW w:w="7311" w:type="dxa"/>
            <w:gridSpan w:val="9"/>
            <w:tcBorders>
              <w:top w:val="single" w:sz="4" w:space="0" w:color="auto"/>
              <w:bottom w:val="single" w:sz="4" w:space="0" w:color="auto"/>
            </w:tcBorders>
            <w:shd w:val="clear" w:color="auto" w:fill="FFFFFF" w:themeFill="background1"/>
            <w:vAlign w:val="center"/>
          </w:tcPr>
          <w:p w:rsidR="00F10FD1" w:rsidRDefault="00F10FD1" w:rsidP="00A675D5">
            <w:pPr>
              <w:spacing w:after="0" w:line="240" w:lineRule="auto"/>
              <w:rPr>
                <w:rFonts w:ascii="Arial" w:hAnsi="Arial" w:cs="Arial"/>
                <w:b/>
                <w:bCs/>
                <w:sz w:val="20"/>
                <w:szCs w:val="20"/>
              </w:rPr>
            </w:pPr>
          </w:p>
          <w:p w:rsidR="00557D69" w:rsidRPr="0098055C" w:rsidRDefault="00557D69" w:rsidP="00E6758B">
            <w:pPr>
              <w:spacing w:after="0" w:line="240" w:lineRule="auto"/>
              <w:rPr>
                <w:rFonts w:ascii="Arial" w:hAnsi="Arial" w:cs="Arial"/>
                <w:b/>
                <w:bCs/>
                <w:sz w:val="20"/>
                <w:szCs w:val="20"/>
              </w:rPr>
            </w:pPr>
          </w:p>
        </w:tc>
        <w:tc>
          <w:tcPr>
            <w:tcW w:w="1086" w:type="dxa"/>
            <w:gridSpan w:val="2"/>
            <w:tcBorders>
              <w:top w:val="single" w:sz="4" w:space="0" w:color="auto"/>
              <w:bottom w:val="single" w:sz="4" w:space="0" w:color="auto"/>
            </w:tcBorders>
            <w:shd w:val="clear" w:color="auto" w:fill="FFFFFF" w:themeFill="background1"/>
            <w:vAlign w:val="center"/>
          </w:tcPr>
          <w:p w:rsidR="00557D69" w:rsidRPr="00382E4A" w:rsidRDefault="00557D69" w:rsidP="00B01984">
            <w:pPr>
              <w:spacing w:after="0" w:line="240" w:lineRule="auto"/>
              <w:jc w:val="center"/>
              <w:rPr>
                <w:rFonts w:ascii="Arial" w:hAnsi="Arial" w:cs="Arial"/>
                <w:bCs/>
                <w:sz w:val="20"/>
                <w:szCs w:val="20"/>
              </w:rPr>
            </w:pPr>
          </w:p>
        </w:tc>
        <w:tc>
          <w:tcPr>
            <w:tcW w:w="1600" w:type="dxa"/>
            <w:gridSpan w:val="6"/>
            <w:tcBorders>
              <w:top w:val="single" w:sz="4" w:space="0" w:color="auto"/>
              <w:bottom w:val="single" w:sz="4" w:space="0" w:color="auto"/>
            </w:tcBorders>
            <w:shd w:val="clear" w:color="auto" w:fill="FFFFFF" w:themeFill="background1"/>
          </w:tcPr>
          <w:p w:rsidR="00557D69" w:rsidRPr="0098055C" w:rsidRDefault="00557D69" w:rsidP="00B01984">
            <w:pPr>
              <w:spacing w:after="0" w:line="240" w:lineRule="auto"/>
              <w:jc w:val="center"/>
              <w:rPr>
                <w:rFonts w:ascii="Arial" w:hAnsi="Arial" w:cs="Arial"/>
                <w:b/>
                <w:bCs/>
                <w:sz w:val="20"/>
                <w:szCs w:val="20"/>
              </w:rPr>
            </w:pPr>
          </w:p>
        </w:tc>
        <w:tc>
          <w:tcPr>
            <w:tcW w:w="1264" w:type="dxa"/>
            <w:gridSpan w:val="2"/>
            <w:tcBorders>
              <w:top w:val="single" w:sz="4" w:space="0" w:color="auto"/>
              <w:bottom w:val="single" w:sz="4" w:space="0" w:color="auto"/>
            </w:tcBorders>
            <w:shd w:val="clear" w:color="auto" w:fill="FFFFFF" w:themeFill="background1"/>
            <w:vAlign w:val="center"/>
          </w:tcPr>
          <w:p w:rsidR="00557D69" w:rsidRDefault="00557D69" w:rsidP="00B01984">
            <w:pPr>
              <w:spacing w:after="0" w:line="240" w:lineRule="auto"/>
              <w:jc w:val="center"/>
              <w:rPr>
                <w:rFonts w:ascii="Arial" w:hAnsi="Arial" w:cs="Arial"/>
                <w:bCs/>
                <w:sz w:val="20"/>
                <w:szCs w:val="20"/>
              </w:rPr>
            </w:pPr>
          </w:p>
        </w:tc>
      </w:tr>
      <w:tr w:rsidR="00557D69" w:rsidRPr="00A119E0" w:rsidTr="009701B4">
        <w:trPr>
          <w:gridAfter w:val="1"/>
          <w:wAfter w:w="27" w:type="dxa"/>
          <w:cantSplit/>
          <w:trHeight w:val="581"/>
        </w:trPr>
        <w:tc>
          <w:tcPr>
            <w:tcW w:w="67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57D69" w:rsidRPr="00A119E0" w:rsidRDefault="00557D69" w:rsidP="005357B5">
            <w:pPr>
              <w:spacing w:after="0" w:line="240" w:lineRule="auto"/>
              <w:jc w:val="center"/>
              <w:rPr>
                <w:rFonts w:ascii="Arial" w:hAnsi="Arial" w:cs="Arial"/>
                <w:b/>
                <w:bCs/>
              </w:rPr>
            </w:pPr>
            <w:r w:rsidRPr="00A119E0">
              <w:rPr>
                <w:rFonts w:ascii="Arial" w:hAnsi="Arial" w:cs="Arial"/>
                <w:b/>
                <w:bCs/>
              </w:rPr>
              <w:t>Redni broj</w:t>
            </w:r>
          </w:p>
        </w:tc>
        <w:tc>
          <w:tcPr>
            <w:tcW w:w="1590" w:type="dxa"/>
            <w:gridSpan w:val="2"/>
            <w:tcBorders>
              <w:top w:val="single" w:sz="4" w:space="0" w:color="auto"/>
              <w:left w:val="nil"/>
              <w:bottom w:val="single" w:sz="4" w:space="0" w:color="auto"/>
              <w:right w:val="single" w:sz="4" w:space="0" w:color="auto"/>
            </w:tcBorders>
            <w:shd w:val="clear" w:color="000000" w:fill="C0C0C0"/>
            <w:vAlign w:val="center"/>
          </w:tcPr>
          <w:p w:rsidR="00557D69" w:rsidRPr="00A119E0" w:rsidRDefault="00557D69" w:rsidP="005357B5">
            <w:pPr>
              <w:spacing w:after="0" w:line="240" w:lineRule="auto"/>
              <w:jc w:val="center"/>
              <w:rPr>
                <w:rFonts w:ascii="Arial" w:hAnsi="Arial" w:cs="Arial"/>
                <w:b/>
                <w:bCs/>
              </w:rPr>
            </w:pPr>
            <w:r w:rsidRPr="00A119E0">
              <w:rPr>
                <w:rFonts w:ascii="Arial" w:hAnsi="Arial" w:cs="Arial"/>
                <w:b/>
                <w:bCs/>
                <w:lang w:val="it-IT"/>
              </w:rPr>
              <w:t>Opis predmeta</w:t>
            </w:r>
          </w:p>
        </w:tc>
        <w:tc>
          <w:tcPr>
            <w:tcW w:w="4883"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557D69" w:rsidRPr="00A119E0" w:rsidRDefault="00557D69" w:rsidP="005357B5">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684" w:type="dxa"/>
            <w:gridSpan w:val="8"/>
            <w:tcBorders>
              <w:top w:val="single" w:sz="4" w:space="0" w:color="auto"/>
              <w:left w:val="nil"/>
              <w:bottom w:val="single" w:sz="4" w:space="0" w:color="auto"/>
              <w:right w:val="single" w:sz="4" w:space="0" w:color="auto"/>
            </w:tcBorders>
            <w:shd w:val="clear" w:color="000000" w:fill="C0C0C0"/>
            <w:vAlign w:val="center"/>
            <w:hideMark/>
          </w:tcPr>
          <w:p w:rsidR="00557D69" w:rsidRPr="00A119E0" w:rsidRDefault="00557D69" w:rsidP="005357B5">
            <w:pPr>
              <w:spacing w:after="0" w:line="240" w:lineRule="auto"/>
              <w:jc w:val="center"/>
              <w:rPr>
                <w:rFonts w:ascii="Arial" w:hAnsi="Arial" w:cs="Arial"/>
                <w:b/>
                <w:bCs/>
              </w:rPr>
            </w:pPr>
            <w:r w:rsidRPr="00A119E0">
              <w:rPr>
                <w:rFonts w:ascii="Arial" w:hAnsi="Arial" w:cs="Arial"/>
                <w:b/>
                <w:bCs/>
              </w:rPr>
              <w:t>Jedinica mjere</w:t>
            </w:r>
          </w:p>
        </w:tc>
        <w:tc>
          <w:tcPr>
            <w:tcW w:w="2434" w:type="dxa"/>
            <w:gridSpan w:val="5"/>
            <w:tcBorders>
              <w:top w:val="single" w:sz="4" w:space="0" w:color="auto"/>
              <w:left w:val="nil"/>
              <w:bottom w:val="single" w:sz="4" w:space="0" w:color="auto"/>
              <w:right w:val="single" w:sz="4" w:space="0" w:color="auto"/>
            </w:tcBorders>
            <w:shd w:val="clear" w:color="000000" w:fill="C0C0C0"/>
            <w:vAlign w:val="center"/>
            <w:hideMark/>
          </w:tcPr>
          <w:p w:rsidR="00557D69" w:rsidRPr="00A119E0" w:rsidRDefault="00557D69" w:rsidP="005357B5">
            <w:pPr>
              <w:spacing w:after="0" w:line="240" w:lineRule="auto"/>
              <w:jc w:val="center"/>
              <w:rPr>
                <w:rFonts w:ascii="Arial" w:hAnsi="Arial" w:cs="Arial"/>
                <w:b/>
                <w:bCs/>
              </w:rPr>
            </w:pPr>
            <w:r w:rsidRPr="00A119E0">
              <w:rPr>
                <w:rFonts w:ascii="Arial" w:hAnsi="Arial" w:cs="Arial"/>
                <w:b/>
                <w:bCs/>
              </w:rPr>
              <w:t>Količine</w:t>
            </w:r>
          </w:p>
        </w:tc>
      </w:tr>
      <w:tr w:rsidR="00557D69" w:rsidRPr="0098055C" w:rsidTr="002E0A51">
        <w:trPr>
          <w:gridAfter w:val="1"/>
          <w:wAfter w:w="27" w:type="dxa"/>
          <w:cantSplit/>
          <w:trHeight w:val="390"/>
        </w:trPr>
        <w:tc>
          <w:tcPr>
            <w:tcW w:w="11261" w:type="dxa"/>
            <w:gridSpan w:val="1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57D69" w:rsidRPr="0098055C" w:rsidRDefault="00557D69" w:rsidP="00652DBD">
            <w:pPr>
              <w:spacing w:after="0" w:line="240" w:lineRule="auto"/>
              <w:jc w:val="center"/>
              <w:rPr>
                <w:rFonts w:ascii="Arial" w:hAnsi="Arial" w:cs="Arial"/>
                <w:b/>
                <w:bCs/>
                <w:sz w:val="28"/>
                <w:szCs w:val="28"/>
                <w:lang w:val="it-IT"/>
              </w:rPr>
            </w:pPr>
            <w:r w:rsidRPr="008D4DAA">
              <w:rPr>
                <w:rFonts w:ascii="Arial" w:hAnsi="Arial" w:cs="Arial"/>
                <w:b/>
                <w:bCs/>
                <w:sz w:val="28"/>
                <w:szCs w:val="28"/>
                <w:lang w:val="it-IT"/>
              </w:rPr>
              <w:t>HIDROTEHNIČKE INSTALACIJE NA DJELOVIMA POSTOJEĆE PRISTUPNE POVRŠINE, U Z</w:t>
            </w:r>
            <w:r>
              <w:rPr>
                <w:rFonts w:ascii="Arial" w:hAnsi="Arial" w:cs="Arial"/>
                <w:b/>
                <w:bCs/>
                <w:sz w:val="28"/>
                <w:szCs w:val="28"/>
                <w:lang w:val="it-IT"/>
              </w:rPr>
              <w:t xml:space="preserve">ONI "D" PO DUPU "ILINO" U BARU </w:t>
            </w:r>
            <w:r w:rsidRPr="008D4DAA">
              <w:rPr>
                <w:rFonts w:ascii="Arial" w:hAnsi="Arial" w:cs="Arial"/>
                <w:b/>
                <w:bCs/>
                <w:sz w:val="28"/>
                <w:szCs w:val="28"/>
                <w:lang w:val="it-IT"/>
              </w:rPr>
              <w:t>-</w:t>
            </w:r>
            <w:r>
              <w:rPr>
                <w:rFonts w:ascii="Arial" w:hAnsi="Arial" w:cs="Arial"/>
                <w:b/>
                <w:bCs/>
                <w:sz w:val="28"/>
                <w:szCs w:val="28"/>
                <w:lang w:val="it-IT"/>
              </w:rPr>
              <w:t xml:space="preserve"> </w:t>
            </w:r>
            <w:r w:rsidRPr="008D4DAA">
              <w:rPr>
                <w:rFonts w:ascii="Arial" w:hAnsi="Arial" w:cs="Arial"/>
                <w:b/>
                <w:bCs/>
                <w:sz w:val="28"/>
                <w:szCs w:val="28"/>
                <w:lang w:val="it-IT"/>
              </w:rPr>
              <w:t>FAZA I</w:t>
            </w:r>
            <w:r>
              <w:rPr>
                <w:rFonts w:ascii="Arial" w:hAnsi="Arial" w:cs="Arial"/>
                <w:b/>
                <w:bCs/>
                <w:sz w:val="28"/>
                <w:szCs w:val="28"/>
                <w:lang w:val="it-IT"/>
              </w:rPr>
              <w:t xml:space="preserve">I </w:t>
            </w:r>
            <w:r w:rsidR="00652DBD">
              <w:rPr>
                <w:rFonts w:ascii="Arial" w:hAnsi="Arial" w:cs="Arial"/>
                <w:b/>
                <w:bCs/>
                <w:sz w:val="28"/>
                <w:szCs w:val="28"/>
                <w:lang w:val="it-IT"/>
              </w:rPr>
              <w:t>–</w:t>
            </w:r>
            <w:r>
              <w:rPr>
                <w:rFonts w:ascii="Arial" w:hAnsi="Arial" w:cs="Arial"/>
                <w:b/>
                <w:bCs/>
                <w:sz w:val="28"/>
                <w:szCs w:val="28"/>
                <w:lang w:val="it-IT"/>
              </w:rPr>
              <w:t xml:space="preserve"> </w:t>
            </w:r>
            <w:r w:rsidR="00652DBD">
              <w:rPr>
                <w:rFonts w:ascii="Arial" w:hAnsi="Arial" w:cs="Arial"/>
                <w:b/>
                <w:bCs/>
                <w:sz w:val="28"/>
                <w:szCs w:val="28"/>
                <w:lang w:val="it-IT"/>
              </w:rPr>
              <w:t>FEKALNA KANALIZACIJA</w:t>
            </w:r>
          </w:p>
        </w:tc>
      </w:tr>
      <w:tr w:rsidR="00F808F1" w:rsidRPr="0098055C" w:rsidTr="00DD443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F808F1" w:rsidRDefault="00F808F1" w:rsidP="00F60FAF">
            <w:pPr>
              <w:spacing w:after="0" w:line="240" w:lineRule="auto"/>
              <w:rPr>
                <w:rFonts w:ascii="Arial" w:hAnsi="Arial" w:cs="Arial"/>
                <w:b/>
                <w:bCs/>
                <w:sz w:val="20"/>
                <w:szCs w:val="20"/>
              </w:rPr>
            </w:pPr>
            <w:r>
              <w:rPr>
                <w:rFonts w:ascii="Arial" w:hAnsi="Arial" w:cs="Arial"/>
                <w:b/>
                <w:bCs/>
                <w:sz w:val="20"/>
                <w:szCs w:val="20"/>
              </w:rPr>
              <w:t xml:space="preserve">  1.</w:t>
            </w:r>
          </w:p>
        </w:tc>
        <w:tc>
          <w:tcPr>
            <w:tcW w:w="1680" w:type="dxa"/>
            <w:gridSpan w:val="4"/>
            <w:vMerge w:val="restart"/>
            <w:tcBorders>
              <w:top w:val="single" w:sz="4" w:space="0" w:color="auto"/>
              <w:left w:val="single" w:sz="4" w:space="0" w:color="auto"/>
            </w:tcBorders>
            <w:shd w:val="clear" w:color="auto" w:fill="auto"/>
            <w:vAlign w:val="center"/>
          </w:tcPr>
          <w:p w:rsidR="00F808F1" w:rsidRPr="0098055C" w:rsidRDefault="00F808F1" w:rsidP="00B01984">
            <w:pPr>
              <w:spacing w:after="0" w:line="240" w:lineRule="auto"/>
              <w:jc w:val="center"/>
              <w:rPr>
                <w:rFonts w:ascii="Arial" w:hAnsi="Arial" w:cs="Arial"/>
                <w:b/>
                <w:bCs/>
                <w:sz w:val="20"/>
                <w:szCs w:val="20"/>
              </w:rPr>
            </w:pPr>
            <w:r>
              <w:rPr>
                <w:rFonts w:ascii="Arial" w:hAnsi="Arial" w:cs="Arial"/>
                <w:b/>
                <w:bCs/>
                <w:sz w:val="20"/>
                <w:szCs w:val="20"/>
              </w:rPr>
              <w:t>PRIPREMNI RADOVI</w:t>
            </w:r>
          </w:p>
        </w:tc>
        <w:tc>
          <w:tcPr>
            <w:tcW w:w="4827" w:type="dxa"/>
            <w:gridSpan w:val="2"/>
            <w:tcBorders>
              <w:top w:val="single" w:sz="4" w:space="0" w:color="auto"/>
              <w:left w:val="single" w:sz="4" w:space="0" w:color="auto"/>
              <w:bottom w:val="single" w:sz="4" w:space="0" w:color="auto"/>
            </w:tcBorders>
            <w:shd w:val="clear" w:color="auto" w:fill="auto"/>
            <w:vAlign w:val="center"/>
          </w:tcPr>
          <w:p w:rsidR="00F808F1" w:rsidRDefault="00F808F1" w:rsidP="00F60FAF">
            <w:pPr>
              <w:spacing w:after="0" w:line="240" w:lineRule="auto"/>
              <w:jc w:val="both"/>
              <w:rPr>
                <w:rFonts w:ascii="Arial" w:hAnsi="Arial" w:cs="Arial"/>
                <w:bCs/>
                <w:sz w:val="20"/>
                <w:szCs w:val="20"/>
              </w:rPr>
            </w:pPr>
            <w:r w:rsidRPr="00E835C3">
              <w:rPr>
                <w:rFonts w:ascii="Arial" w:hAnsi="Arial" w:cs="Arial"/>
                <w:bCs/>
                <w:sz w:val="20"/>
                <w:szCs w:val="20"/>
              </w:rPr>
              <w:t xml:space="preserve">Obilježavanje trase cjevovoda i svih drugih bitnih elemenata u sistemu, prema koordinatama datim na situacionom planu cjevovoda.  </w:t>
            </w:r>
          </w:p>
          <w:p w:rsidR="00F808F1" w:rsidRPr="00E835C3" w:rsidRDefault="00F808F1" w:rsidP="00F808F1">
            <w:pPr>
              <w:spacing w:after="0" w:line="240" w:lineRule="auto"/>
              <w:jc w:val="both"/>
              <w:rPr>
                <w:rFonts w:ascii="Arial" w:hAnsi="Arial" w:cs="Arial"/>
                <w:bCs/>
                <w:sz w:val="20"/>
                <w:szCs w:val="20"/>
              </w:rPr>
            </w:pPr>
            <w:r w:rsidRPr="00F808F1">
              <w:rPr>
                <w:rFonts w:ascii="Arial" w:hAnsi="Arial" w:cs="Arial"/>
                <w:bCs/>
                <w:sz w:val="20"/>
                <w:szCs w:val="20"/>
              </w:rPr>
              <w:t>Obračun po m'</w:t>
            </w:r>
            <w:r w:rsidRPr="00F808F1">
              <w:rPr>
                <w:rFonts w:ascii="Arial" w:hAnsi="Arial" w:cs="Arial"/>
                <w:bCs/>
                <w:sz w:val="20"/>
                <w:szCs w:val="20"/>
              </w:rPr>
              <w:tab/>
            </w:r>
            <w:r w:rsidRPr="00E835C3">
              <w:rPr>
                <w:rFonts w:ascii="Arial" w:hAnsi="Arial" w:cs="Arial"/>
                <w:bCs/>
                <w:sz w:val="20"/>
                <w:szCs w:val="20"/>
              </w:rPr>
              <w:t xml:space="preserve"> </w:t>
            </w:r>
          </w:p>
        </w:tc>
        <w:tc>
          <w:tcPr>
            <w:tcW w:w="134" w:type="dxa"/>
            <w:gridSpan w:val="2"/>
            <w:tcBorders>
              <w:top w:val="single" w:sz="4" w:space="0" w:color="auto"/>
              <w:left w:val="single" w:sz="4" w:space="0" w:color="auto"/>
              <w:bottom w:val="single" w:sz="4" w:space="0" w:color="auto"/>
            </w:tcBorders>
            <w:shd w:val="clear" w:color="auto" w:fill="auto"/>
            <w:vAlign w:val="center"/>
          </w:tcPr>
          <w:p w:rsidR="00F808F1" w:rsidRPr="0098055C" w:rsidRDefault="00F808F1" w:rsidP="00B01984">
            <w:pPr>
              <w:spacing w:after="0" w:line="240" w:lineRule="auto"/>
              <w:jc w:val="center"/>
              <w:rPr>
                <w:rFonts w:ascii="Arial" w:hAnsi="Arial" w:cs="Arial"/>
                <w:b/>
                <w:bCs/>
                <w:sz w:val="20"/>
                <w:szCs w:val="20"/>
              </w:rPr>
            </w:pPr>
          </w:p>
        </w:tc>
        <w:tc>
          <w:tcPr>
            <w:tcW w:w="1115" w:type="dxa"/>
            <w:gridSpan w:val="3"/>
            <w:tcBorders>
              <w:top w:val="single" w:sz="4" w:space="0" w:color="auto"/>
              <w:bottom w:val="single" w:sz="4" w:space="0" w:color="auto"/>
            </w:tcBorders>
            <w:shd w:val="clear" w:color="auto" w:fill="auto"/>
            <w:vAlign w:val="center"/>
          </w:tcPr>
          <w:p w:rsidR="00F808F1" w:rsidRPr="00382E4A" w:rsidRDefault="00F808F1" w:rsidP="00B01984">
            <w:pPr>
              <w:spacing w:after="0" w:line="240" w:lineRule="auto"/>
              <w:jc w:val="center"/>
              <w:rPr>
                <w:rFonts w:ascii="Arial" w:hAnsi="Arial" w:cs="Arial"/>
                <w:bCs/>
                <w:sz w:val="20"/>
                <w:szCs w:val="20"/>
              </w:rPr>
            </w:pPr>
            <w:r w:rsidRPr="00F808F1">
              <w:rPr>
                <w:rFonts w:ascii="Arial" w:hAnsi="Arial" w:cs="Arial"/>
                <w:bCs/>
                <w:sz w:val="20"/>
                <w:szCs w:val="20"/>
              </w:rPr>
              <w:t>m'</w:t>
            </w:r>
          </w:p>
        </w:tc>
        <w:tc>
          <w:tcPr>
            <w:tcW w:w="421" w:type="dxa"/>
            <w:gridSpan w:val="3"/>
            <w:tcBorders>
              <w:top w:val="single" w:sz="4" w:space="0" w:color="auto"/>
              <w:bottom w:val="single" w:sz="4" w:space="0" w:color="auto"/>
              <w:right w:val="single" w:sz="4" w:space="0" w:color="auto"/>
            </w:tcBorders>
            <w:shd w:val="clear" w:color="auto" w:fill="auto"/>
          </w:tcPr>
          <w:p w:rsidR="00F808F1" w:rsidRPr="0098055C" w:rsidRDefault="00F808F1"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F808F1" w:rsidRDefault="00F808F1" w:rsidP="00F10FD1">
            <w:pPr>
              <w:spacing w:after="0" w:line="240" w:lineRule="auto"/>
              <w:jc w:val="center"/>
              <w:rPr>
                <w:rFonts w:ascii="Arial" w:hAnsi="Arial" w:cs="Arial"/>
                <w:bCs/>
                <w:sz w:val="20"/>
                <w:szCs w:val="20"/>
              </w:rPr>
            </w:pPr>
          </w:p>
          <w:p w:rsidR="00F808F1" w:rsidRDefault="00F808F1" w:rsidP="00F10FD1">
            <w:pPr>
              <w:spacing w:after="0" w:line="240" w:lineRule="auto"/>
              <w:jc w:val="center"/>
              <w:rPr>
                <w:rFonts w:ascii="Arial" w:hAnsi="Arial" w:cs="Arial"/>
                <w:bCs/>
                <w:sz w:val="20"/>
                <w:szCs w:val="20"/>
              </w:rPr>
            </w:pPr>
          </w:p>
          <w:p w:rsidR="00F808F1" w:rsidRPr="0098055C" w:rsidRDefault="00E6758B" w:rsidP="00F10FD1">
            <w:pPr>
              <w:spacing w:after="0" w:line="240" w:lineRule="auto"/>
              <w:jc w:val="center"/>
              <w:rPr>
                <w:rFonts w:ascii="Arial" w:hAnsi="Arial" w:cs="Arial"/>
                <w:b/>
                <w:bCs/>
                <w:sz w:val="20"/>
                <w:szCs w:val="20"/>
              </w:rPr>
            </w:pPr>
            <w:r>
              <w:rPr>
                <w:rFonts w:ascii="Arial" w:hAnsi="Arial" w:cs="Arial"/>
                <w:bCs/>
                <w:sz w:val="20"/>
                <w:szCs w:val="20"/>
              </w:rPr>
              <w:t>40,48</w:t>
            </w:r>
          </w:p>
        </w:tc>
        <w:tc>
          <w:tcPr>
            <w:tcW w:w="1276" w:type="dxa"/>
            <w:gridSpan w:val="3"/>
            <w:tcBorders>
              <w:top w:val="single" w:sz="4" w:space="0" w:color="auto"/>
              <w:bottom w:val="single" w:sz="4" w:space="0" w:color="auto"/>
              <w:right w:val="single" w:sz="4" w:space="0" w:color="auto"/>
            </w:tcBorders>
            <w:shd w:val="clear" w:color="auto" w:fill="auto"/>
            <w:vAlign w:val="center"/>
          </w:tcPr>
          <w:p w:rsidR="00F808F1" w:rsidRDefault="00F808F1" w:rsidP="00B01984">
            <w:pPr>
              <w:spacing w:after="0" w:line="240" w:lineRule="auto"/>
              <w:jc w:val="center"/>
              <w:rPr>
                <w:rFonts w:ascii="Arial" w:hAnsi="Arial" w:cs="Arial"/>
                <w:bCs/>
                <w:sz w:val="20"/>
                <w:szCs w:val="20"/>
              </w:rPr>
            </w:pPr>
          </w:p>
        </w:tc>
      </w:tr>
      <w:tr w:rsidR="00F808F1" w:rsidRPr="0098055C" w:rsidTr="00DD4434">
        <w:trPr>
          <w:gridAfter w:val="1"/>
          <w:wAfter w:w="27" w:type="dxa"/>
          <w:cantSplit/>
          <w:trHeight w:val="19"/>
        </w:trPr>
        <w:tc>
          <w:tcPr>
            <w:tcW w:w="670" w:type="dxa"/>
            <w:tcBorders>
              <w:top w:val="single" w:sz="4" w:space="0" w:color="auto"/>
              <w:left w:val="single" w:sz="4" w:space="0" w:color="auto"/>
              <w:bottom w:val="single" w:sz="4" w:space="0" w:color="D9D9D9" w:themeColor="background1" w:themeShade="D9"/>
            </w:tcBorders>
            <w:shd w:val="clear" w:color="auto" w:fill="BFBFBF" w:themeFill="background1" w:themeFillShade="BF"/>
            <w:vAlign w:val="center"/>
          </w:tcPr>
          <w:p w:rsidR="00F808F1" w:rsidRDefault="00F808F1" w:rsidP="00B01984">
            <w:pPr>
              <w:spacing w:after="0" w:line="240" w:lineRule="auto"/>
              <w:jc w:val="center"/>
              <w:rPr>
                <w:rFonts w:ascii="Arial" w:hAnsi="Arial" w:cs="Arial"/>
                <w:b/>
                <w:bCs/>
                <w:sz w:val="20"/>
                <w:szCs w:val="20"/>
              </w:rPr>
            </w:pPr>
            <w:r>
              <w:rPr>
                <w:rFonts w:ascii="Arial" w:hAnsi="Arial" w:cs="Arial"/>
                <w:b/>
                <w:bCs/>
                <w:sz w:val="20"/>
                <w:szCs w:val="20"/>
              </w:rPr>
              <w:t>2.</w:t>
            </w:r>
          </w:p>
        </w:tc>
        <w:tc>
          <w:tcPr>
            <w:tcW w:w="1680" w:type="dxa"/>
            <w:gridSpan w:val="4"/>
            <w:vMerge/>
            <w:tcBorders>
              <w:left w:val="single" w:sz="4" w:space="0" w:color="auto"/>
              <w:bottom w:val="single" w:sz="4" w:space="0" w:color="D9D9D9" w:themeColor="background1" w:themeShade="D9"/>
            </w:tcBorders>
            <w:shd w:val="clear" w:color="auto" w:fill="auto"/>
            <w:vAlign w:val="center"/>
          </w:tcPr>
          <w:p w:rsidR="00F808F1" w:rsidRPr="0098055C" w:rsidRDefault="00F808F1"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dashSmallGap" w:sz="4" w:space="0" w:color="auto"/>
            </w:tcBorders>
            <w:shd w:val="clear" w:color="auto" w:fill="auto"/>
            <w:vAlign w:val="center"/>
          </w:tcPr>
          <w:p w:rsidR="00F808F1" w:rsidRPr="00E835C3" w:rsidRDefault="00E6758B" w:rsidP="009701B4">
            <w:pPr>
              <w:spacing w:after="0" w:line="240" w:lineRule="auto"/>
              <w:jc w:val="both"/>
              <w:rPr>
                <w:rFonts w:ascii="Arial" w:hAnsi="Arial" w:cs="Arial"/>
                <w:bCs/>
                <w:sz w:val="20"/>
                <w:szCs w:val="20"/>
              </w:rPr>
            </w:pPr>
            <w:r w:rsidRPr="00E6758B">
              <w:rPr>
                <w:rFonts w:ascii="Arial" w:hAnsi="Arial" w:cs="Arial"/>
                <w:bCs/>
                <w:sz w:val="20"/>
                <w:szCs w:val="20"/>
              </w:rPr>
              <w:t xml:space="preserve">Rezanje, utovar i odvoz postojećih asfaltnih slojeva na djelovima trase, na kojima se cijev postavlja ispod postojeće lokalne saobraćajnice. S obzirom na postojeće stanje,  sanacija kolovozne površine na dijelu trase duž gradske saobraćajnice će se izvršiti ugradnjom jednog </w:t>
            </w:r>
            <w:r w:rsidR="009701B4">
              <w:rPr>
                <w:rFonts w:ascii="Arial" w:hAnsi="Arial" w:cs="Arial"/>
                <w:bCs/>
                <w:sz w:val="20"/>
                <w:szCs w:val="20"/>
              </w:rPr>
              <w:t>sloja BNS22 i jednog sloja AB11</w:t>
            </w:r>
            <w:r w:rsidRPr="00E6758B">
              <w:rPr>
                <w:rFonts w:ascii="Arial" w:hAnsi="Arial" w:cs="Arial"/>
                <w:bCs/>
                <w:sz w:val="20"/>
                <w:szCs w:val="20"/>
              </w:rPr>
              <w:t>. Kod sanacije kolovoza na dijelu lokalne saobraćajnice predviđeno je asfaltiranje  na prethodno zbijenoj tamponskoj podlozi (debljina tampona ispod asfalta min 30cm, Ms=min80MPa) i izrada sloja BNS debljine 6cm i habajućeg sloja AB11 debljine 4 cm. Sva ispitivanja zbijenosti slojeva i kvaliteta ugađenog asfalta sa izradom zvaničnih izvještaja o ispitivanjima takođe su o</w:t>
            </w:r>
            <w:r>
              <w:rPr>
                <w:rFonts w:ascii="Arial" w:hAnsi="Arial" w:cs="Arial"/>
                <w:bCs/>
                <w:sz w:val="20"/>
                <w:szCs w:val="20"/>
              </w:rPr>
              <w:t xml:space="preserve">buhvaćena jediničnom cijenom.  </w:t>
            </w:r>
          </w:p>
        </w:tc>
        <w:tc>
          <w:tcPr>
            <w:tcW w:w="134" w:type="dxa"/>
            <w:gridSpan w:val="2"/>
            <w:tcBorders>
              <w:top w:val="single" w:sz="4" w:space="0" w:color="auto"/>
              <w:left w:val="single" w:sz="4" w:space="0" w:color="auto"/>
              <w:bottom w:val="single" w:sz="4" w:space="0" w:color="D9D9D9" w:themeColor="background1" w:themeShade="D9"/>
            </w:tcBorders>
            <w:shd w:val="clear" w:color="auto" w:fill="auto"/>
            <w:vAlign w:val="center"/>
          </w:tcPr>
          <w:p w:rsidR="00F808F1" w:rsidRPr="0098055C" w:rsidRDefault="00F808F1" w:rsidP="00B01984">
            <w:pPr>
              <w:spacing w:after="0" w:line="240" w:lineRule="auto"/>
              <w:jc w:val="center"/>
              <w:rPr>
                <w:rFonts w:ascii="Arial" w:hAnsi="Arial" w:cs="Arial"/>
                <w:b/>
                <w:bCs/>
                <w:sz w:val="20"/>
                <w:szCs w:val="20"/>
              </w:rPr>
            </w:pPr>
          </w:p>
        </w:tc>
        <w:tc>
          <w:tcPr>
            <w:tcW w:w="1115" w:type="dxa"/>
            <w:gridSpan w:val="3"/>
            <w:tcBorders>
              <w:top w:val="single" w:sz="4" w:space="0" w:color="auto"/>
              <w:bottom w:val="dashSmallGap" w:sz="4" w:space="0" w:color="auto"/>
            </w:tcBorders>
            <w:shd w:val="clear" w:color="auto" w:fill="auto"/>
            <w:vAlign w:val="center"/>
          </w:tcPr>
          <w:p w:rsidR="00F808F1" w:rsidRPr="00382E4A" w:rsidRDefault="00F808F1" w:rsidP="00B01984">
            <w:pPr>
              <w:spacing w:after="0" w:line="240" w:lineRule="auto"/>
              <w:jc w:val="center"/>
              <w:rPr>
                <w:rFonts w:ascii="Arial" w:hAnsi="Arial" w:cs="Arial"/>
                <w:bCs/>
                <w:sz w:val="20"/>
                <w:szCs w:val="20"/>
              </w:rPr>
            </w:pPr>
          </w:p>
        </w:tc>
        <w:tc>
          <w:tcPr>
            <w:tcW w:w="421" w:type="dxa"/>
            <w:gridSpan w:val="3"/>
            <w:tcBorders>
              <w:top w:val="single" w:sz="4" w:space="0" w:color="auto"/>
              <w:bottom w:val="dashSmallGap" w:sz="4" w:space="0" w:color="auto"/>
              <w:right w:val="single" w:sz="4" w:space="0" w:color="auto"/>
            </w:tcBorders>
            <w:shd w:val="clear" w:color="auto" w:fill="auto"/>
          </w:tcPr>
          <w:p w:rsidR="00F808F1" w:rsidRPr="0098055C" w:rsidRDefault="00F808F1"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dashSmallGap" w:sz="4" w:space="0" w:color="auto"/>
            </w:tcBorders>
            <w:shd w:val="clear" w:color="auto" w:fill="auto"/>
          </w:tcPr>
          <w:p w:rsidR="00F808F1" w:rsidRPr="0098055C" w:rsidRDefault="00F808F1" w:rsidP="00F10FD1">
            <w:pPr>
              <w:spacing w:after="0" w:line="240" w:lineRule="auto"/>
              <w:jc w:val="center"/>
              <w:rPr>
                <w:rFonts w:ascii="Arial" w:hAnsi="Arial" w:cs="Arial"/>
                <w:b/>
                <w:bCs/>
                <w:sz w:val="20"/>
                <w:szCs w:val="20"/>
              </w:rPr>
            </w:pPr>
          </w:p>
        </w:tc>
        <w:tc>
          <w:tcPr>
            <w:tcW w:w="1276" w:type="dxa"/>
            <w:gridSpan w:val="3"/>
            <w:tcBorders>
              <w:top w:val="single" w:sz="4" w:space="0" w:color="auto"/>
              <w:bottom w:val="dashSmallGap" w:sz="4" w:space="0" w:color="auto"/>
              <w:right w:val="single" w:sz="4" w:space="0" w:color="auto"/>
            </w:tcBorders>
            <w:shd w:val="clear" w:color="auto" w:fill="auto"/>
            <w:vAlign w:val="center"/>
          </w:tcPr>
          <w:p w:rsidR="00F808F1" w:rsidRDefault="00F808F1" w:rsidP="00B01984">
            <w:pPr>
              <w:spacing w:after="0" w:line="240" w:lineRule="auto"/>
              <w:jc w:val="center"/>
              <w:rPr>
                <w:rFonts w:ascii="Arial" w:hAnsi="Arial" w:cs="Arial"/>
                <w:bCs/>
                <w:sz w:val="20"/>
                <w:szCs w:val="20"/>
              </w:rPr>
            </w:pPr>
          </w:p>
        </w:tc>
      </w:tr>
      <w:tr w:rsidR="007649B6" w:rsidRPr="0098055C" w:rsidTr="00DD4434">
        <w:trPr>
          <w:gridAfter w:val="1"/>
          <w:wAfter w:w="27" w:type="dxa"/>
          <w:cantSplit/>
          <w:trHeight w:val="235"/>
        </w:trPr>
        <w:tc>
          <w:tcPr>
            <w:tcW w:w="670" w:type="dxa"/>
            <w:tcBorders>
              <w:top w:val="single" w:sz="4" w:space="0" w:color="D9D9D9" w:themeColor="background1" w:themeShade="D9"/>
              <w:left w:val="single" w:sz="4" w:space="0" w:color="auto"/>
              <w:bottom w:val="single" w:sz="4" w:space="0" w:color="D9D9D9" w:themeColor="background1" w:themeShade="D9"/>
            </w:tcBorders>
            <w:shd w:val="clear" w:color="auto" w:fill="BFBFBF" w:themeFill="background1" w:themeFillShade="BF"/>
            <w:vAlign w:val="center"/>
          </w:tcPr>
          <w:p w:rsidR="007649B6" w:rsidRDefault="007649B6" w:rsidP="00B01984">
            <w:pPr>
              <w:spacing w:after="0" w:line="240" w:lineRule="auto"/>
              <w:jc w:val="center"/>
              <w:rPr>
                <w:rFonts w:ascii="Arial" w:hAnsi="Arial" w:cs="Arial"/>
                <w:b/>
                <w:bCs/>
                <w:sz w:val="20"/>
                <w:szCs w:val="20"/>
              </w:rPr>
            </w:pPr>
          </w:p>
        </w:tc>
        <w:tc>
          <w:tcPr>
            <w:tcW w:w="1680" w:type="dxa"/>
            <w:gridSpan w:val="4"/>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7649B6" w:rsidRPr="0098055C" w:rsidRDefault="007649B6" w:rsidP="00B01984">
            <w:pPr>
              <w:spacing w:after="0" w:line="240" w:lineRule="auto"/>
              <w:jc w:val="center"/>
              <w:rPr>
                <w:rFonts w:ascii="Arial" w:hAnsi="Arial" w:cs="Arial"/>
                <w:b/>
                <w:bCs/>
                <w:sz w:val="20"/>
                <w:szCs w:val="20"/>
              </w:rPr>
            </w:pPr>
          </w:p>
        </w:tc>
        <w:tc>
          <w:tcPr>
            <w:tcW w:w="4827" w:type="dxa"/>
            <w:gridSpan w:val="2"/>
            <w:tcBorders>
              <w:top w:val="dashSmallGap" w:sz="4" w:space="0" w:color="auto"/>
              <w:left w:val="single" w:sz="4" w:space="0" w:color="auto"/>
              <w:bottom w:val="dashSmallGap" w:sz="4" w:space="0" w:color="auto"/>
            </w:tcBorders>
            <w:shd w:val="clear" w:color="auto" w:fill="FFFFFF" w:themeFill="background1"/>
            <w:vAlign w:val="center"/>
          </w:tcPr>
          <w:p w:rsidR="007649B6" w:rsidRPr="00E6758B" w:rsidRDefault="007649B6" w:rsidP="007649B6">
            <w:pPr>
              <w:spacing w:after="0" w:line="240" w:lineRule="auto"/>
              <w:jc w:val="both"/>
              <w:rPr>
                <w:rFonts w:ascii="Arial" w:hAnsi="Arial" w:cs="Arial"/>
                <w:bCs/>
                <w:sz w:val="20"/>
                <w:szCs w:val="20"/>
              </w:rPr>
            </w:pPr>
            <w:r w:rsidRPr="00E6758B">
              <w:rPr>
                <w:rFonts w:ascii="Arial" w:hAnsi="Arial" w:cs="Arial"/>
                <w:bCs/>
                <w:sz w:val="20"/>
                <w:szCs w:val="20"/>
              </w:rPr>
              <w:t>Rezanje asfaltnih površina (dvostrano)</w:t>
            </w:r>
          </w:p>
        </w:tc>
        <w:tc>
          <w:tcPr>
            <w:tcW w:w="134"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FFFFFF" w:themeFill="background1"/>
            <w:vAlign w:val="center"/>
          </w:tcPr>
          <w:p w:rsidR="007649B6" w:rsidRPr="00E6758B" w:rsidRDefault="007649B6" w:rsidP="00B01984">
            <w:pPr>
              <w:spacing w:after="0" w:line="240" w:lineRule="auto"/>
              <w:jc w:val="center"/>
              <w:rPr>
                <w:rFonts w:ascii="Arial" w:hAnsi="Arial" w:cs="Arial"/>
                <w:b/>
                <w:bCs/>
                <w:sz w:val="20"/>
                <w:szCs w:val="20"/>
              </w:rPr>
            </w:pPr>
          </w:p>
        </w:tc>
        <w:tc>
          <w:tcPr>
            <w:tcW w:w="1115" w:type="dxa"/>
            <w:gridSpan w:val="3"/>
            <w:tcBorders>
              <w:top w:val="dashSmallGap" w:sz="4" w:space="0" w:color="auto"/>
              <w:bottom w:val="dashSmallGap" w:sz="4" w:space="0" w:color="auto"/>
            </w:tcBorders>
            <w:shd w:val="clear" w:color="auto" w:fill="FFFFFF" w:themeFill="background1"/>
            <w:vAlign w:val="center"/>
          </w:tcPr>
          <w:p w:rsidR="007649B6" w:rsidRPr="00E6758B" w:rsidRDefault="00341FBF" w:rsidP="00B01984">
            <w:pPr>
              <w:spacing w:after="0" w:line="240" w:lineRule="auto"/>
              <w:jc w:val="center"/>
              <w:rPr>
                <w:rFonts w:ascii="Arial" w:hAnsi="Arial" w:cs="Arial"/>
                <w:bCs/>
                <w:sz w:val="20"/>
                <w:szCs w:val="20"/>
              </w:rPr>
            </w:pPr>
            <w:r w:rsidRPr="00E6758B">
              <w:rPr>
                <w:rFonts w:ascii="Arial" w:hAnsi="Arial" w:cs="Arial"/>
                <w:bCs/>
                <w:sz w:val="20"/>
                <w:szCs w:val="20"/>
              </w:rPr>
              <w:t>m'</w:t>
            </w:r>
          </w:p>
        </w:tc>
        <w:tc>
          <w:tcPr>
            <w:tcW w:w="421" w:type="dxa"/>
            <w:gridSpan w:val="3"/>
            <w:tcBorders>
              <w:top w:val="dashSmallGap" w:sz="4" w:space="0" w:color="auto"/>
              <w:bottom w:val="dashSmallGap" w:sz="4" w:space="0" w:color="auto"/>
              <w:right w:val="single" w:sz="4" w:space="0" w:color="auto"/>
            </w:tcBorders>
            <w:shd w:val="clear" w:color="auto" w:fill="FFFFFF" w:themeFill="background1"/>
          </w:tcPr>
          <w:p w:rsidR="007649B6" w:rsidRPr="00E6758B" w:rsidRDefault="007649B6" w:rsidP="00B01984">
            <w:pPr>
              <w:spacing w:after="0" w:line="240" w:lineRule="auto"/>
              <w:jc w:val="center"/>
              <w:rPr>
                <w:rFonts w:ascii="Arial" w:hAnsi="Arial" w:cs="Arial"/>
                <w:b/>
                <w:bCs/>
                <w:sz w:val="20"/>
                <w:szCs w:val="20"/>
              </w:rPr>
            </w:pPr>
          </w:p>
        </w:tc>
        <w:tc>
          <w:tcPr>
            <w:tcW w:w="1138" w:type="dxa"/>
            <w:tcBorders>
              <w:top w:val="dashSmallGap" w:sz="4" w:space="0" w:color="auto"/>
              <w:left w:val="single" w:sz="4" w:space="0" w:color="auto"/>
              <w:bottom w:val="dashSmallGap" w:sz="4" w:space="0" w:color="auto"/>
            </w:tcBorders>
            <w:shd w:val="clear" w:color="auto" w:fill="FFFFFF" w:themeFill="background1"/>
          </w:tcPr>
          <w:p w:rsidR="007649B6" w:rsidRPr="00E6758B" w:rsidRDefault="00341FBF" w:rsidP="00F10FD1">
            <w:pPr>
              <w:spacing w:after="0" w:line="240" w:lineRule="auto"/>
              <w:jc w:val="center"/>
              <w:rPr>
                <w:rFonts w:ascii="Arial" w:hAnsi="Arial" w:cs="Arial"/>
                <w:bCs/>
                <w:sz w:val="20"/>
                <w:szCs w:val="20"/>
              </w:rPr>
            </w:pPr>
            <w:r w:rsidRPr="00E6758B">
              <w:rPr>
                <w:rFonts w:ascii="Arial" w:hAnsi="Arial" w:cs="Arial"/>
                <w:bCs/>
                <w:sz w:val="20"/>
                <w:szCs w:val="20"/>
              </w:rPr>
              <w:t>80.96</w:t>
            </w:r>
          </w:p>
        </w:tc>
        <w:tc>
          <w:tcPr>
            <w:tcW w:w="1276" w:type="dxa"/>
            <w:gridSpan w:val="3"/>
            <w:tcBorders>
              <w:top w:val="dashSmallGap" w:sz="4" w:space="0" w:color="auto"/>
              <w:bottom w:val="dashSmallGap" w:sz="4" w:space="0" w:color="auto"/>
              <w:right w:val="single" w:sz="4" w:space="0" w:color="auto"/>
            </w:tcBorders>
            <w:shd w:val="clear" w:color="auto" w:fill="auto"/>
            <w:vAlign w:val="center"/>
          </w:tcPr>
          <w:p w:rsidR="007649B6" w:rsidRDefault="007649B6" w:rsidP="00B01984">
            <w:pPr>
              <w:spacing w:after="0" w:line="240" w:lineRule="auto"/>
              <w:jc w:val="center"/>
              <w:rPr>
                <w:rFonts w:ascii="Arial" w:hAnsi="Arial" w:cs="Arial"/>
                <w:bCs/>
                <w:sz w:val="20"/>
                <w:szCs w:val="20"/>
              </w:rPr>
            </w:pPr>
          </w:p>
        </w:tc>
      </w:tr>
      <w:tr w:rsidR="007649B6" w:rsidRPr="0098055C" w:rsidTr="00DD4434">
        <w:trPr>
          <w:gridAfter w:val="1"/>
          <w:wAfter w:w="27" w:type="dxa"/>
          <w:cantSplit/>
          <w:trHeight w:val="245"/>
        </w:trPr>
        <w:tc>
          <w:tcPr>
            <w:tcW w:w="670" w:type="dxa"/>
            <w:tcBorders>
              <w:top w:val="single" w:sz="4" w:space="0" w:color="D9D9D9" w:themeColor="background1" w:themeShade="D9"/>
              <w:left w:val="single" w:sz="4" w:space="0" w:color="auto"/>
              <w:bottom w:val="single" w:sz="4" w:space="0" w:color="auto"/>
            </w:tcBorders>
            <w:shd w:val="clear" w:color="auto" w:fill="BFBFBF" w:themeFill="background1" w:themeFillShade="BF"/>
            <w:vAlign w:val="center"/>
          </w:tcPr>
          <w:p w:rsidR="007649B6" w:rsidRDefault="007649B6" w:rsidP="00B01984">
            <w:pPr>
              <w:spacing w:after="0" w:line="240" w:lineRule="auto"/>
              <w:jc w:val="center"/>
              <w:rPr>
                <w:rFonts w:ascii="Arial" w:hAnsi="Arial" w:cs="Arial"/>
                <w:b/>
                <w:bCs/>
                <w:sz w:val="20"/>
                <w:szCs w:val="20"/>
              </w:rPr>
            </w:pPr>
          </w:p>
        </w:tc>
        <w:tc>
          <w:tcPr>
            <w:tcW w:w="1680" w:type="dxa"/>
            <w:gridSpan w:val="4"/>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rsidR="007649B6" w:rsidRPr="0098055C" w:rsidRDefault="007649B6" w:rsidP="00B01984">
            <w:pPr>
              <w:spacing w:after="0" w:line="240" w:lineRule="auto"/>
              <w:jc w:val="center"/>
              <w:rPr>
                <w:rFonts w:ascii="Arial" w:hAnsi="Arial" w:cs="Arial"/>
                <w:b/>
                <w:bCs/>
                <w:sz w:val="20"/>
                <w:szCs w:val="20"/>
              </w:rPr>
            </w:pPr>
          </w:p>
        </w:tc>
        <w:tc>
          <w:tcPr>
            <w:tcW w:w="4827" w:type="dxa"/>
            <w:gridSpan w:val="2"/>
            <w:tcBorders>
              <w:top w:val="dashSmallGap" w:sz="4" w:space="0" w:color="auto"/>
              <w:left w:val="single" w:sz="4" w:space="0" w:color="auto"/>
              <w:bottom w:val="single" w:sz="4" w:space="0" w:color="auto"/>
            </w:tcBorders>
            <w:shd w:val="clear" w:color="auto" w:fill="FFFFFF" w:themeFill="background1"/>
            <w:vAlign w:val="center"/>
          </w:tcPr>
          <w:p w:rsidR="007649B6" w:rsidRPr="00E6758B" w:rsidRDefault="007649B6" w:rsidP="007649B6">
            <w:pPr>
              <w:spacing w:after="0" w:line="240" w:lineRule="auto"/>
              <w:jc w:val="both"/>
              <w:rPr>
                <w:rFonts w:ascii="Arial" w:hAnsi="Arial" w:cs="Arial"/>
                <w:bCs/>
                <w:sz w:val="20"/>
                <w:szCs w:val="20"/>
              </w:rPr>
            </w:pPr>
            <w:r w:rsidRPr="00E6758B">
              <w:rPr>
                <w:rFonts w:ascii="Arial" w:hAnsi="Arial" w:cs="Arial"/>
                <w:bCs/>
                <w:sz w:val="20"/>
                <w:szCs w:val="20"/>
              </w:rPr>
              <w:t xml:space="preserve">Utovar i odvoz asfaltnih površina </w:t>
            </w:r>
          </w:p>
        </w:tc>
        <w:tc>
          <w:tcPr>
            <w:tcW w:w="134" w:type="dxa"/>
            <w:gridSpan w:val="2"/>
            <w:tcBorders>
              <w:top w:val="single" w:sz="4" w:space="0" w:color="D9D9D9" w:themeColor="background1" w:themeShade="D9"/>
              <w:left w:val="single" w:sz="4" w:space="0" w:color="auto"/>
              <w:bottom w:val="single" w:sz="4" w:space="0" w:color="auto"/>
            </w:tcBorders>
            <w:shd w:val="clear" w:color="auto" w:fill="FFFFFF" w:themeFill="background1"/>
            <w:vAlign w:val="center"/>
          </w:tcPr>
          <w:p w:rsidR="007649B6" w:rsidRPr="00E6758B" w:rsidRDefault="007649B6" w:rsidP="00B01984">
            <w:pPr>
              <w:spacing w:after="0" w:line="240" w:lineRule="auto"/>
              <w:jc w:val="center"/>
              <w:rPr>
                <w:rFonts w:ascii="Arial" w:hAnsi="Arial" w:cs="Arial"/>
                <w:b/>
                <w:bCs/>
                <w:sz w:val="20"/>
                <w:szCs w:val="20"/>
              </w:rPr>
            </w:pPr>
          </w:p>
        </w:tc>
        <w:tc>
          <w:tcPr>
            <w:tcW w:w="1115" w:type="dxa"/>
            <w:gridSpan w:val="3"/>
            <w:tcBorders>
              <w:top w:val="dashSmallGap" w:sz="4" w:space="0" w:color="auto"/>
              <w:bottom w:val="single" w:sz="4" w:space="0" w:color="auto"/>
            </w:tcBorders>
            <w:shd w:val="clear" w:color="auto" w:fill="FFFFFF" w:themeFill="background1"/>
            <w:vAlign w:val="center"/>
          </w:tcPr>
          <w:p w:rsidR="007649B6" w:rsidRPr="00E6758B" w:rsidRDefault="00341FBF" w:rsidP="00B01984">
            <w:pPr>
              <w:spacing w:after="0" w:line="240" w:lineRule="auto"/>
              <w:jc w:val="center"/>
              <w:rPr>
                <w:rFonts w:ascii="Arial" w:hAnsi="Arial" w:cs="Arial"/>
                <w:bCs/>
                <w:sz w:val="20"/>
                <w:szCs w:val="20"/>
              </w:rPr>
            </w:pPr>
            <w:r w:rsidRPr="00E6758B">
              <w:rPr>
                <w:rFonts w:ascii="Arial" w:hAnsi="Arial" w:cs="Arial"/>
                <w:bCs/>
                <w:sz w:val="20"/>
                <w:szCs w:val="20"/>
              </w:rPr>
              <w:t>m2</w:t>
            </w:r>
          </w:p>
        </w:tc>
        <w:tc>
          <w:tcPr>
            <w:tcW w:w="421" w:type="dxa"/>
            <w:gridSpan w:val="3"/>
            <w:tcBorders>
              <w:top w:val="dashSmallGap" w:sz="4" w:space="0" w:color="auto"/>
              <w:bottom w:val="single" w:sz="4" w:space="0" w:color="auto"/>
              <w:right w:val="single" w:sz="4" w:space="0" w:color="auto"/>
            </w:tcBorders>
            <w:shd w:val="clear" w:color="auto" w:fill="FFFFFF" w:themeFill="background1"/>
          </w:tcPr>
          <w:p w:rsidR="007649B6" w:rsidRPr="00E6758B" w:rsidRDefault="007649B6" w:rsidP="00B01984">
            <w:pPr>
              <w:spacing w:after="0" w:line="240" w:lineRule="auto"/>
              <w:jc w:val="center"/>
              <w:rPr>
                <w:rFonts w:ascii="Arial" w:hAnsi="Arial" w:cs="Arial"/>
                <w:b/>
                <w:bCs/>
                <w:sz w:val="20"/>
                <w:szCs w:val="20"/>
              </w:rPr>
            </w:pPr>
          </w:p>
        </w:tc>
        <w:tc>
          <w:tcPr>
            <w:tcW w:w="1138" w:type="dxa"/>
            <w:tcBorders>
              <w:top w:val="dashSmallGap" w:sz="4" w:space="0" w:color="auto"/>
              <w:left w:val="single" w:sz="4" w:space="0" w:color="auto"/>
              <w:bottom w:val="single" w:sz="4" w:space="0" w:color="auto"/>
            </w:tcBorders>
            <w:shd w:val="clear" w:color="auto" w:fill="FFFFFF" w:themeFill="background1"/>
          </w:tcPr>
          <w:p w:rsidR="007649B6" w:rsidRPr="00E6758B" w:rsidRDefault="00341FBF" w:rsidP="00F10FD1">
            <w:pPr>
              <w:spacing w:after="0" w:line="240" w:lineRule="auto"/>
              <w:jc w:val="center"/>
              <w:rPr>
                <w:rFonts w:ascii="Arial" w:hAnsi="Arial" w:cs="Arial"/>
                <w:bCs/>
                <w:sz w:val="20"/>
                <w:szCs w:val="20"/>
              </w:rPr>
            </w:pPr>
            <w:r w:rsidRPr="00E6758B">
              <w:rPr>
                <w:rFonts w:ascii="Arial" w:hAnsi="Arial" w:cs="Arial"/>
                <w:bCs/>
                <w:sz w:val="20"/>
                <w:szCs w:val="20"/>
              </w:rPr>
              <w:t>56.67</w:t>
            </w:r>
          </w:p>
        </w:tc>
        <w:tc>
          <w:tcPr>
            <w:tcW w:w="1276" w:type="dxa"/>
            <w:gridSpan w:val="3"/>
            <w:tcBorders>
              <w:top w:val="dashSmallGap" w:sz="4" w:space="0" w:color="auto"/>
              <w:bottom w:val="single" w:sz="4" w:space="0" w:color="auto"/>
              <w:right w:val="single" w:sz="4" w:space="0" w:color="auto"/>
            </w:tcBorders>
            <w:shd w:val="clear" w:color="auto" w:fill="auto"/>
            <w:vAlign w:val="center"/>
          </w:tcPr>
          <w:p w:rsidR="007649B6" w:rsidRDefault="007649B6" w:rsidP="00B01984">
            <w:pPr>
              <w:spacing w:after="0" w:line="240" w:lineRule="auto"/>
              <w:jc w:val="center"/>
              <w:rPr>
                <w:rFonts w:ascii="Arial" w:hAnsi="Arial" w:cs="Arial"/>
                <w:bCs/>
                <w:sz w:val="20"/>
                <w:szCs w:val="20"/>
              </w:rPr>
            </w:pPr>
          </w:p>
        </w:tc>
      </w:tr>
      <w:tr w:rsidR="007649B6" w:rsidRPr="0098055C" w:rsidTr="00DD4434">
        <w:trPr>
          <w:gridAfter w:val="1"/>
          <w:wAfter w:w="27" w:type="dxa"/>
          <w:cantSplit/>
          <w:trHeight w:val="575"/>
        </w:trPr>
        <w:tc>
          <w:tcPr>
            <w:tcW w:w="670" w:type="dxa"/>
            <w:tcBorders>
              <w:top w:val="single" w:sz="4" w:space="0" w:color="auto"/>
              <w:left w:val="single" w:sz="4" w:space="0" w:color="auto"/>
              <w:bottom w:val="dotted" w:sz="4" w:space="0" w:color="auto"/>
            </w:tcBorders>
            <w:shd w:val="clear" w:color="auto" w:fill="BFBFBF" w:themeFill="background1" w:themeFillShade="BF"/>
            <w:vAlign w:val="center"/>
          </w:tcPr>
          <w:p w:rsidR="007649B6" w:rsidRDefault="00DD4434" w:rsidP="00B01984">
            <w:pPr>
              <w:spacing w:after="0" w:line="240" w:lineRule="auto"/>
              <w:jc w:val="center"/>
              <w:rPr>
                <w:rFonts w:ascii="Arial" w:hAnsi="Arial" w:cs="Arial"/>
                <w:b/>
                <w:bCs/>
                <w:sz w:val="20"/>
                <w:szCs w:val="20"/>
              </w:rPr>
            </w:pPr>
            <w:r>
              <w:rPr>
                <w:rFonts w:ascii="Arial" w:hAnsi="Arial" w:cs="Arial"/>
                <w:b/>
                <w:bCs/>
                <w:sz w:val="20"/>
                <w:szCs w:val="20"/>
              </w:rPr>
              <w:t>3.</w:t>
            </w:r>
          </w:p>
        </w:tc>
        <w:tc>
          <w:tcPr>
            <w:tcW w:w="1680"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7649B6" w:rsidRPr="0098055C" w:rsidRDefault="007649B6"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dotted" w:sz="4" w:space="0" w:color="auto"/>
            </w:tcBorders>
            <w:shd w:val="clear" w:color="auto" w:fill="FFFFFF" w:themeFill="background1"/>
            <w:vAlign w:val="center"/>
          </w:tcPr>
          <w:p w:rsidR="007649B6" w:rsidRPr="00E6758B" w:rsidRDefault="007649B6" w:rsidP="007649B6">
            <w:pPr>
              <w:spacing w:after="0" w:line="240" w:lineRule="auto"/>
              <w:jc w:val="both"/>
              <w:rPr>
                <w:rFonts w:ascii="Arial" w:hAnsi="Arial" w:cs="Arial"/>
                <w:bCs/>
                <w:sz w:val="20"/>
                <w:szCs w:val="20"/>
              </w:rPr>
            </w:pPr>
            <w:r w:rsidRPr="00E6758B">
              <w:rPr>
                <w:rFonts w:ascii="Arial" w:hAnsi="Arial" w:cs="Arial"/>
                <w:bCs/>
                <w:sz w:val="20"/>
                <w:szCs w:val="20"/>
              </w:rPr>
              <w:t>Nabavka tamponskog materijala za donji noseći sloj kolovoza</w:t>
            </w:r>
          </w:p>
        </w:tc>
        <w:tc>
          <w:tcPr>
            <w:tcW w:w="134" w:type="dxa"/>
            <w:gridSpan w:val="2"/>
            <w:tcBorders>
              <w:top w:val="single" w:sz="4" w:space="0" w:color="auto"/>
              <w:left w:val="single" w:sz="4" w:space="0" w:color="auto"/>
              <w:bottom w:val="dotted" w:sz="4" w:space="0" w:color="auto"/>
            </w:tcBorders>
            <w:shd w:val="clear" w:color="auto" w:fill="FFFFFF" w:themeFill="background1"/>
            <w:vAlign w:val="center"/>
          </w:tcPr>
          <w:p w:rsidR="007649B6" w:rsidRPr="00E6758B" w:rsidRDefault="007649B6" w:rsidP="00B01984">
            <w:pPr>
              <w:spacing w:after="0" w:line="240" w:lineRule="auto"/>
              <w:jc w:val="center"/>
              <w:rPr>
                <w:rFonts w:ascii="Arial" w:hAnsi="Arial" w:cs="Arial"/>
                <w:b/>
                <w:bCs/>
                <w:sz w:val="20"/>
                <w:szCs w:val="20"/>
              </w:rPr>
            </w:pPr>
          </w:p>
        </w:tc>
        <w:tc>
          <w:tcPr>
            <w:tcW w:w="1115" w:type="dxa"/>
            <w:gridSpan w:val="3"/>
            <w:tcBorders>
              <w:top w:val="single" w:sz="4" w:space="0" w:color="auto"/>
              <w:bottom w:val="dotted" w:sz="4" w:space="0" w:color="auto"/>
            </w:tcBorders>
            <w:shd w:val="clear" w:color="auto" w:fill="FFFFFF" w:themeFill="background1"/>
            <w:vAlign w:val="center"/>
          </w:tcPr>
          <w:p w:rsidR="007649B6" w:rsidRPr="00E6758B" w:rsidRDefault="00341FBF" w:rsidP="00B01984">
            <w:pPr>
              <w:spacing w:after="0" w:line="240" w:lineRule="auto"/>
              <w:jc w:val="center"/>
              <w:rPr>
                <w:rFonts w:ascii="Arial" w:hAnsi="Arial" w:cs="Arial"/>
                <w:bCs/>
                <w:sz w:val="20"/>
                <w:szCs w:val="20"/>
              </w:rPr>
            </w:pPr>
            <w:r w:rsidRPr="00E6758B">
              <w:rPr>
                <w:rFonts w:ascii="Arial" w:hAnsi="Arial" w:cs="Arial"/>
                <w:bCs/>
                <w:sz w:val="20"/>
                <w:szCs w:val="20"/>
              </w:rPr>
              <w:t>m3</w:t>
            </w:r>
          </w:p>
        </w:tc>
        <w:tc>
          <w:tcPr>
            <w:tcW w:w="421" w:type="dxa"/>
            <w:gridSpan w:val="3"/>
            <w:tcBorders>
              <w:top w:val="single" w:sz="4" w:space="0" w:color="auto"/>
              <w:bottom w:val="dotted" w:sz="4" w:space="0" w:color="auto"/>
              <w:right w:val="single" w:sz="4" w:space="0" w:color="auto"/>
            </w:tcBorders>
            <w:shd w:val="clear" w:color="auto" w:fill="FFFFFF" w:themeFill="background1"/>
          </w:tcPr>
          <w:p w:rsidR="007649B6" w:rsidRPr="00E6758B" w:rsidRDefault="007649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dotted" w:sz="4" w:space="0" w:color="auto"/>
            </w:tcBorders>
            <w:shd w:val="clear" w:color="auto" w:fill="FFFFFF" w:themeFill="background1"/>
          </w:tcPr>
          <w:p w:rsidR="00341FBF" w:rsidRPr="00E6758B" w:rsidRDefault="00341FBF" w:rsidP="00F10FD1">
            <w:pPr>
              <w:spacing w:after="0" w:line="240" w:lineRule="auto"/>
              <w:jc w:val="center"/>
              <w:rPr>
                <w:rFonts w:ascii="Arial" w:hAnsi="Arial" w:cs="Arial"/>
                <w:bCs/>
                <w:sz w:val="20"/>
                <w:szCs w:val="20"/>
              </w:rPr>
            </w:pPr>
          </w:p>
          <w:p w:rsidR="007649B6" w:rsidRPr="00E6758B" w:rsidRDefault="00341FBF" w:rsidP="00F10FD1">
            <w:pPr>
              <w:spacing w:after="0" w:line="240" w:lineRule="auto"/>
              <w:jc w:val="center"/>
              <w:rPr>
                <w:rFonts w:ascii="Arial" w:hAnsi="Arial" w:cs="Arial"/>
                <w:bCs/>
                <w:sz w:val="20"/>
                <w:szCs w:val="20"/>
              </w:rPr>
            </w:pPr>
            <w:r w:rsidRPr="00E6758B">
              <w:rPr>
                <w:rFonts w:ascii="Arial" w:hAnsi="Arial" w:cs="Arial"/>
                <w:bCs/>
                <w:sz w:val="20"/>
                <w:szCs w:val="20"/>
              </w:rPr>
              <w:t>12.14</w:t>
            </w:r>
          </w:p>
        </w:tc>
        <w:tc>
          <w:tcPr>
            <w:tcW w:w="1276" w:type="dxa"/>
            <w:gridSpan w:val="3"/>
            <w:tcBorders>
              <w:top w:val="single" w:sz="4" w:space="0" w:color="auto"/>
              <w:bottom w:val="dotted" w:sz="4" w:space="0" w:color="auto"/>
              <w:right w:val="single" w:sz="4" w:space="0" w:color="auto"/>
            </w:tcBorders>
            <w:shd w:val="clear" w:color="auto" w:fill="auto"/>
            <w:vAlign w:val="center"/>
          </w:tcPr>
          <w:p w:rsidR="007649B6" w:rsidRDefault="007649B6" w:rsidP="00B01984">
            <w:pPr>
              <w:spacing w:after="0" w:line="240" w:lineRule="auto"/>
              <w:jc w:val="center"/>
              <w:rPr>
                <w:rFonts w:ascii="Arial" w:hAnsi="Arial" w:cs="Arial"/>
                <w:bCs/>
                <w:sz w:val="20"/>
                <w:szCs w:val="20"/>
              </w:rPr>
            </w:pPr>
          </w:p>
        </w:tc>
      </w:tr>
      <w:tr w:rsidR="00DD4434" w:rsidRPr="0098055C" w:rsidTr="00417BE7">
        <w:trPr>
          <w:gridAfter w:val="1"/>
          <w:wAfter w:w="27" w:type="dxa"/>
          <w:cantSplit/>
          <w:trHeight w:val="240"/>
        </w:trPr>
        <w:tc>
          <w:tcPr>
            <w:tcW w:w="670" w:type="dxa"/>
            <w:tcBorders>
              <w:top w:val="dotted" w:sz="4" w:space="0" w:color="auto"/>
              <w:left w:val="single" w:sz="4" w:space="0" w:color="auto"/>
              <w:bottom w:val="single" w:sz="4" w:space="0" w:color="D9D9D9" w:themeColor="background1" w:themeShade="D9"/>
            </w:tcBorders>
            <w:shd w:val="clear" w:color="auto" w:fill="BFBFBF" w:themeFill="background1" w:themeFillShade="BF"/>
            <w:vAlign w:val="center"/>
          </w:tcPr>
          <w:p w:rsidR="00DD4434" w:rsidRDefault="00DD4434" w:rsidP="00B01984">
            <w:pPr>
              <w:spacing w:after="0" w:line="240" w:lineRule="auto"/>
              <w:jc w:val="center"/>
              <w:rPr>
                <w:rFonts w:ascii="Arial" w:hAnsi="Arial" w:cs="Arial"/>
                <w:b/>
                <w:bCs/>
                <w:sz w:val="20"/>
                <w:szCs w:val="20"/>
              </w:rPr>
            </w:pPr>
            <w:r>
              <w:rPr>
                <w:rFonts w:ascii="Arial" w:hAnsi="Arial" w:cs="Arial"/>
                <w:b/>
                <w:bCs/>
                <w:sz w:val="20"/>
                <w:szCs w:val="20"/>
              </w:rPr>
              <w:t>4.</w:t>
            </w:r>
          </w:p>
        </w:tc>
        <w:tc>
          <w:tcPr>
            <w:tcW w:w="1680" w:type="dxa"/>
            <w:gridSpan w:val="4"/>
            <w:tcBorders>
              <w:top w:val="dotted" w:sz="4" w:space="0" w:color="auto"/>
              <w:left w:val="single" w:sz="4" w:space="0" w:color="auto"/>
              <w:bottom w:val="single" w:sz="4" w:space="0" w:color="D9D9D9" w:themeColor="background1" w:themeShade="D9"/>
              <w:right w:val="single" w:sz="4" w:space="0" w:color="auto"/>
            </w:tcBorders>
            <w:shd w:val="clear" w:color="auto" w:fill="auto"/>
            <w:vAlign w:val="center"/>
          </w:tcPr>
          <w:p w:rsidR="00DD4434" w:rsidRPr="0098055C" w:rsidRDefault="00DD4434" w:rsidP="00B01984">
            <w:pPr>
              <w:spacing w:after="0" w:line="240" w:lineRule="auto"/>
              <w:jc w:val="center"/>
              <w:rPr>
                <w:rFonts w:ascii="Arial" w:hAnsi="Arial" w:cs="Arial"/>
                <w:b/>
                <w:bCs/>
                <w:sz w:val="20"/>
                <w:szCs w:val="20"/>
              </w:rPr>
            </w:pPr>
          </w:p>
        </w:tc>
        <w:tc>
          <w:tcPr>
            <w:tcW w:w="4827" w:type="dxa"/>
            <w:gridSpan w:val="2"/>
            <w:tcBorders>
              <w:top w:val="dotted" w:sz="4" w:space="0" w:color="auto"/>
              <w:left w:val="single" w:sz="4" w:space="0" w:color="auto"/>
              <w:bottom w:val="dashSmallGap" w:sz="4" w:space="0" w:color="auto"/>
              <w:right w:val="dashSmallGap" w:sz="4" w:space="0" w:color="auto"/>
            </w:tcBorders>
            <w:shd w:val="clear" w:color="auto" w:fill="FFFFFF" w:themeFill="background1"/>
            <w:vAlign w:val="center"/>
          </w:tcPr>
          <w:p w:rsidR="00DD4434" w:rsidRPr="00E6758B" w:rsidRDefault="00DD4434" w:rsidP="007649B6">
            <w:pPr>
              <w:spacing w:after="0" w:line="240" w:lineRule="auto"/>
              <w:jc w:val="both"/>
              <w:rPr>
                <w:rFonts w:ascii="Arial" w:hAnsi="Arial" w:cs="Arial"/>
                <w:bCs/>
                <w:sz w:val="20"/>
                <w:szCs w:val="20"/>
              </w:rPr>
            </w:pPr>
            <w:r w:rsidRPr="00E6758B">
              <w:rPr>
                <w:rFonts w:ascii="Arial" w:hAnsi="Arial" w:cs="Arial"/>
                <w:bCs/>
                <w:sz w:val="20"/>
                <w:szCs w:val="20"/>
              </w:rPr>
              <w:t xml:space="preserve">Ugradnja gornjeg nosećeg sloja BNS 22 </w:t>
            </w:r>
          </w:p>
        </w:tc>
        <w:tc>
          <w:tcPr>
            <w:tcW w:w="1670" w:type="dxa"/>
            <w:gridSpan w:val="8"/>
            <w:tcBorders>
              <w:top w:val="dotted" w:sz="4" w:space="0" w:color="auto"/>
              <w:left w:val="dashSmallGap" w:sz="4" w:space="0" w:color="auto"/>
              <w:bottom w:val="dashSmallGap" w:sz="4" w:space="0" w:color="auto"/>
              <w:right w:val="dashSmallGap" w:sz="4" w:space="0" w:color="auto"/>
            </w:tcBorders>
            <w:shd w:val="clear" w:color="auto" w:fill="FFFFFF" w:themeFill="background1"/>
            <w:vAlign w:val="center"/>
          </w:tcPr>
          <w:p w:rsidR="00DD4434" w:rsidRPr="00E6758B" w:rsidRDefault="00DD4434" w:rsidP="00B01984">
            <w:pPr>
              <w:spacing w:after="0" w:line="240" w:lineRule="auto"/>
              <w:jc w:val="center"/>
              <w:rPr>
                <w:rFonts w:ascii="Arial" w:hAnsi="Arial" w:cs="Arial"/>
                <w:b/>
                <w:bCs/>
                <w:sz w:val="20"/>
                <w:szCs w:val="20"/>
              </w:rPr>
            </w:pPr>
            <w:r w:rsidRPr="00E6758B">
              <w:rPr>
                <w:rFonts w:ascii="Arial" w:hAnsi="Arial" w:cs="Arial"/>
                <w:bCs/>
                <w:sz w:val="20"/>
                <w:szCs w:val="20"/>
              </w:rPr>
              <w:t>m2</w:t>
            </w:r>
          </w:p>
        </w:tc>
        <w:tc>
          <w:tcPr>
            <w:tcW w:w="2414" w:type="dxa"/>
            <w:gridSpan w:val="4"/>
            <w:tcBorders>
              <w:top w:val="dotted" w:sz="4" w:space="0" w:color="auto"/>
              <w:left w:val="dashSmallGap" w:sz="4" w:space="0" w:color="auto"/>
              <w:bottom w:val="dashSmallGap" w:sz="4" w:space="0" w:color="auto"/>
              <w:right w:val="single" w:sz="4" w:space="0" w:color="auto"/>
            </w:tcBorders>
            <w:shd w:val="clear" w:color="auto" w:fill="FFFFFF" w:themeFill="background1"/>
          </w:tcPr>
          <w:p w:rsidR="00DD4434" w:rsidRDefault="00DD4434" w:rsidP="00B01984">
            <w:pPr>
              <w:spacing w:after="0" w:line="240" w:lineRule="auto"/>
              <w:jc w:val="center"/>
              <w:rPr>
                <w:rFonts w:ascii="Arial" w:hAnsi="Arial" w:cs="Arial"/>
                <w:bCs/>
                <w:sz w:val="20"/>
                <w:szCs w:val="20"/>
              </w:rPr>
            </w:pPr>
            <w:r w:rsidRPr="00E6758B">
              <w:rPr>
                <w:rFonts w:ascii="Arial" w:hAnsi="Arial" w:cs="Arial"/>
                <w:bCs/>
                <w:sz w:val="20"/>
                <w:szCs w:val="20"/>
              </w:rPr>
              <w:t>56.67</w:t>
            </w:r>
          </w:p>
        </w:tc>
      </w:tr>
      <w:tr w:rsidR="00DD4434" w:rsidRPr="0098055C" w:rsidTr="00E07A9D">
        <w:trPr>
          <w:gridAfter w:val="1"/>
          <w:wAfter w:w="27" w:type="dxa"/>
          <w:cantSplit/>
          <w:trHeight w:val="255"/>
        </w:trPr>
        <w:tc>
          <w:tcPr>
            <w:tcW w:w="670" w:type="dxa"/>
            <w:tcBorders>
              <w:top w:val="single" w:sz="4" w:space="0" w:color="D9D9D9" w:themeColor="background1" w:themeShade="D9"/>
              <w:left w:val="single" w:sz="4" w:space="0" w:color="auto"/>
              <w:bottom w:val="single" w:sz="4" w:space="0" w:color="auto"/>
            </w:tcBorders>
            <w:shd w:val="clear" w:color="auto" w:fill="BFBFBF" w:themeFill="background1" w:themeFillShade="BF"/>
            <w:vAlign w:val="center"/>
          </w:tcPr>
          <w:p w:rsidR="00DD4434" w:rsidRDefault="00DD4434" w:rsidP="00B01984">
            <w:pPr>
              <w:spacing w:after="0" w:line="240" w:lineRule="auto"/>
              <w:jc w:val="center"/>
              <w:rPr>
                <w:rFonts w:ascii="Arial" w:hAnsi="Arial" w:cs="Arial"/>
                <w:b/>
                <w:bCs/>
                <w:sz w:val="20"/>
                <w:szCs w:val="20"/>
              </w:rPr>
            </w:pPr>
          </w:p>
        </w:tc>
        <w:tc>
          <w:tcPr>
            <w:tcW w:w="1680" w:type="dxa"/>
            <w:gridSpan w:val="4"/>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rsidR="00DD4434" w:rsidRPr="0098055C" w:rsidRDefault="00DD4434" w:rsidP="00B01984">
            <w:pPr>
              <w:spacing w:after="0" w:line="240" w:lineRule="auto"/>
              <w:jc w:val="center"/>
              <w:rPr>
                <w:rFonts w:ascii="Arial" w:hAnsi="Arial" w:cs="Arial"/>
                <w:b/>
                <w:bCs/>
                <w:sz w:val="20"/>
                <w:szCs w:val="20"/>
              </w:rPr>
            </w:pPr>
          </w:p>
        </w:tc>
        <w:tc>
          <w:tcPr>
            <w:tcW w:w="4827" w:type="dxa"/>
            <w:gridSpan w:val="2"/>
            <w:tcBorders>
              <w:top w:val="dashSmallGap" w:sz="4" w:space="0" w:color="auto"/>
              <w:left w:val="single" w:sz="4" w:space="0" w:color="auto"/>
              <w:bottom w:val="single" w:sz="4" w:space="0" w:color="auto"/>
              <w:right w:val="dashSmallGap" w:sz="4" w:space="0" w:color="auto"/>
            </w:tcBorders>
            <w:shd w:val="clear" w:color="auto" w:fill="FFFFFF" w:themeFill="background1"/>
            <w:vAlign w:val="center"/>
          </w:tcPr>
          <w:p w:rsidR="00DD4434" w:rsidRPr="00E6758B" w:rsidRDefault="00DD4434" w:rsidP="007649B6">
            <w:pPr>
              <w:spacing w:after="0" w:line="240" w:lineRule="auto"/>
              <w:jc w:val="both"/>
              <w:rPr>
                <w:rFonts w:ascii="Arial" w:hAnsi="Arial" w:cs="Arial"/>
                <w:bCs/>
                <w:sz w:val="20"/>
                <w:szCs w:val="20"/>
              </w:rPr>
            </w:pPr>
            <w:r w:rsidRPr="00E6758B">
              <w:rPr>
                <w:rFonts w:ascii="Arial" w:hAnsi="Arial" w:cs="Arial"/>
                <w:bCs/>
                <w:sz w:val="20"/>
                <w:szCs w:val="20"/>
              </w:rPr>
              <w:t>Ugradnja habajućeg sloja AB11</w:t>
            </w:r>
          </w:p>
        </w:tc>
        <w:tc>
          <w:tcPr>
            <w:tcW w:w="1670" w:type="dxa"/>
            <w:gridSpan w:val="8"/>
            <w:tcBorders>
              <w:top w:val="dashSmallGap" w:sz="4" w:space="0" w:color="auto"/>
              <w:left w:val="dashSmallGap" w:sz="4" w:space="0" w:color="auto"/>
              <w:bottom w:val="single" w:sz="4" w:space="0" w:color="auto"/>
              <w:right w:val="dashSmallGap" w:sz="4" w:space="0" w:color="auto"/>
            </w:tcBorders>
            <w:shd w:val="clear" w:color="auto" w:fill="FFFFFF" w:themeFill="background1"/>
            <w:vAlign w:val="center"/>
          </w:tcPr>
          <w:p w:rsidR="00DD4434" w:rsidRPr="009701B4" w:rsidRDefault="00DD4434" w:rsidP="00B01984">
            <w:pPr>
              <w:spacing w:after="0" w:line="240" w:lineRule="auto"/>
              <w:jc w:val="center"/>
              <w:rPr>
                <w:rFonts w:ascii="Arial" w:hAnsi="Arial" w:cs="Arial"/>
                <w:b/>
                <w:bCs/>
                <w:sz w:val="20"/>
                <w:szCs w:val="20"/>
              </w:rPr>
            </w:pPr>
            <w:r w:rsidRPr="009701B4">
              <w:rPr>
                <w:rFonts w:ascii="Arial" w:hAnsi="Arial" w:cs="Arial"/>
                <w:bCs/>
                <w:sz w:val="20"/>
                <w:szCs w:val="20"/>
              </w:rPr>
              <w:t xml:space="preserve">  m2</w:t>
            </w:r>
          </w:p>
        </w:tc>
        <w:tc>
          <w:tcPr>
            <w:tcW w:w="2414" w:type="dxa"/>
            <w:gridSpan w:val="4"/>
            <w:tcBorders>
              <w:top w:val="dashSmallGap" w:sz="4" w:space="0" w:color="auto"/>
              <w:left w:val="dashSmallGap" w:sz="4" w:space="0" w:color="auto"/>
              <w:bottom w:val="single" w:sz="4" w:space="0" w:color="auto"/>
              <w:right w:val="single" w:sz="4" w:space="0" w:color="auto"/>
            </w:tcBorders>
            <w:shd w:val="clear" w:color="auto" w:fill="auto"/>
          </w:tcPr>
          <w:p w:rsidR="00DD4434" w:rsidRPr="009701B4" w:rsidRDefault="00DD4434" w:rsidP="00B01984">
            <w:pPr>
              <w:spacing w:after="0" w:line="240" w:lineRule="auto"/>
              <w:jc w:val="center"/>
              <w:rPr>
                <w:rFonts w:ascii="Arial" w:hAnsi="Arial" w:cs="Arial"/>
                <w:bCs/>
                <w:sz w:val="20"/>
                <w:szCs w:val="20"/>
              </w:rPr>
            </w:pPr>
            <w:r w:rsidRPr="009701B4">
              <w:rPr>
                <w:rFonts w:ascii="Arial" w:hAnsi="Arial" w:cs="Arial"/>
                <w:bCs/>
                <w:sz w:val="20"/>
                <w:szCs w:val="20"/>
              </w:rPr>
              <w:t>00.00</w:t>
            </w:r>
          </w:p>
        </w:tc>
      </w:tr>
      <w:tr w:rsidR="00754050" w:rsidRPr="0098055C" w:rsidTr="009701B4">
        <w:trPr>
          <w:gridAfter w:val="1"/>
          <w:wAfter w:w="27" w:type="dxa"/>
          <w:cantSplit/>
          <w:trHeight w:val="420"/>
        </w:trPr>
        <w:tc>
          <w:tcPr>
            <w:tcW w:w="7311" w:type="dxa"/>
            <w:gridSpan w:val="9"/>
            <w:tcBorders>
              <w:top w:val="single" w:sz="4" w:space="0" w:color="auto"/>
              <w:left w:val="single" w:sz="4" w:space="0" w:color="auto"/>
              <w:bottom w:val="single" w:sz="4" w:space="0" w:color="auto"/>
            </w:tcBorders>
            <w:shd w:val="clear" w:color="auto" w:fill="D9D9D9" w:themeFill="background1" w:themeFillShade="D9"/>
            <w:vAlign w:val="center"/>
          </w:tcPr>
          <w:p w:rsidR="00754050" w:rsidRPr="00685B61" w:rsidRDefault="00754050" w:rsidP="00754050">
            <w:pPr>
              <w:spacing w:after="0" w:line="240" w:lineRule="auto"/>
              <w:rPr>
                <w:rFonts w:ascii="Arial" w:hAnsi="Arial" w:cs="Arial"/>
                <w:b/>
                <w:bCs/>
                <w:sz w:val="20"/>
                <w:szCs w:val="20"/>
                <w:highlight w:val="yellow"/>
              </w:rPr>
            </w:pPr>
            <w:r>
              <w:rPr>
                <w:rFonts w:ascii="Arial" w:hAnsi="Arial" w:cs="Arial"/>
                <w:b/>
                <w:bCs/>
                <w:sz w:val="20"/>
                <w:szCs w:val="20"/>
              </w:rPr>
              <w:t xml:space="preserve">  </w:t>
            </w:r>
            <w:r w:rsidRPr="00754050">
              <w:rPr>
                <w:rFonts w:ascii="Arial" w:hAnsi="Arial" w:cs="Arial"/>
                <w:b/>
                <w:bCs/>
                <w:sz w:val="20"/>
                <w:szCs w:val="20"/>
              </w:rPr>
              <w:t>UKUPNO PRIPREMNI RADOVI</w:t>
            </w:r>
            <w:r w:rsidR="00E452DE">
              <w:rPr>
                <w:rFonts w:ascii="Arial" w:hAnsi="Arial" w:cs="Arial"/>
                <w:b/>
                <w:bCs/>
                <w:sz w:val="20"/>
                <w:szCs w:val="20"/>
              </w:rPr>
              <w:t xml:space="preserve"> </w:t>
            </w:r>
          </w:p>
        </w:tc>
        <w:tc>
          <w:tcPr>
            <w:tcW w:w="1086" w:type="dxa"/>
            <w:gridSpan w:val="2"/>
            <w:tcBorders>
              <w:top w:val="single" w:sz="4" w:space="0" w:color="auto"/>
              <w:bottom w:val="single" w:sz="4" w:space="0" w:color="auto"/>
            </w:tcBorders>
            <w:shd w:val="clear" w:color="auto" w:fill="D9D9D9" w:themeFill="background1" w:themeFillShade="D9"/>
            <w:vAlign w:val="center"/>
          </w:tcPr>
          <w:p w:rsidR="00754050" w:rsidRPr="00685B61" w:rsidRDefault="00754050" w:rsidP="00B01984">
            <w:pPr>
              <w:spacing w:after="0" w:line="240" w:lineRule="auto"/>
              <w:jc w:val="center"/>
              <w:rPr>
                <w:rFonts w:ascii="Arial" w:hAnsi="Arial" w:cs="Arial"/>
                <w:bCs/>
                <w:sz w:val="20"/>
                <w:szCs w:val="20"/>
                <w:highlight w:val="yellow"/>
              </w:rPr>
            </w:pPr>
          </w:p>
        </w:tc>
        <w:tc>
          <w:tcPr>
            <w:tcW w:w="450" w:type="dxa"/>
            <w:gridSpan w:val="4"/>
            <w:tcBorders>
              <w:top w:val="single" w:sz="4" w:space="0" w:color="auto"/>
              <w:bottom w:val="single" w:sz="4" w:space="0" w:color="auto"/>
              <w:right w:val="single" w:sz="4" w:space="0" w:color="auto"/>
            </w:tcBorders>
            <w:shd w:val="clear" w:color="auto" w:fill="D9D9D9" w:themeFill="background1" w:themeFillShade="D9"/>
          </w:tcPr>
          <w:p w:rsidR="00754050" w:rsidRPr="00685B61" w:rsidRDefault="00754050" w:rsidP="00B01984">
            <w:pPr>
              <w:spacing w:after="0" w:line="240" w:lineRule="auto"/>
              <w:jc w:val="center"/>
              <w:rPr>
                <w:rFonts w:ascii="Arial" w:hAnsi="Arial" w:cs="Arial"/>
                <w:bCs/>
                <w:sz w:val="20"/>
                <w:szCs w:val="20"/>
                <w:highlight w:val="yellow"/>
              </w:rPr>
            </w:pPr>
          </w:p>
        </w:tc>
        <w:tc>
          <w:tcPr>
            <w:tcW w:w="1138" w:type="dxa"/>
            <w:tcBorders>
              <w:top w:val="single" w:sz="4" w:space="0" w:color="auto"/>
              <w:left w:val="single" w:sz="4" w:space="0" w:color="auto"/>
              <w:bottom w:val="single" w:sz="4" w:space="0" w:color="auto"/>
            </w:tcBorders>
            <w:shd w:val="clear" w:color="auto" w:fill="D9D9D9" w:themeFill="background1" w:themeFillShade="D9"/>
          </w:tcPr>
          <w:p w:rsidR="00754050" w:rsidRPr="00685B61" w:rsidRDefault="00754050" w:rsidP="00F10FD1">
            <w:pPr>
              <w:spacing w:after="0" w:line="240" w:lineRule="auto"/>
              <w:jc w:val="center"/>
              <w:rPr>
                <w:rFonts w:ascii="Arial" w:hAnsi="Arial" w:cs="Arial"/>
                <w:bCs/>
                <w:sz w:val="20"/>
                <w:szCs w:val="20"/>
                <w:highlight w:val="yellow"/>
              </w:rPr>
            </w:pPr>
          </w:p>
        </w:tc>
        <w:tc>
          <w:tcPr>
            <w:tcW w:w="1276"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754050" w:rsidRDefault="00754050"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658B6" w:rsidRDefault="00C658B6" w:rsidP="00B01984">
            <w:pPr>
              <w:spacing w:after="0" w:line="240" w:lineRule="auto"/>
              <w:jc w:val="center"/>
              <w:rPr>
                <w:rFonts w:ascii="Arial" w:hAnsi="Arial" w:cs="Arial"/>
                <w:b/>
                <w:bCs/>
                <w:sz w:val="20"/>
                <w:szCs w:val="20"/>
              </w:rPr>
            </w:pPr>
            <w:r>
              <w:rPr>
                <w:rFonts w:ascii="Arial" w:hAnsi="Arial" w:cs="Arial"/>
                <w:b/>
                <w:bCs/>
                <w:sz w:val="20"/>
                <w:szCs w:val="20"/>
              </w:rPr>
              <w:t>1.</w:t>
            </w:r>
          </w:p>
        </w:tc>
        <w:tc>
          <w:tcPr>
            <w:tcW w:w="1680" w:type="dxa"/>
            <w:gridSpan w:val="4"/>
            <w:vMerge w:val="restart"/>
            <w:tcBorders>
              <w:top w:val="single" w:sz="4" w:space="0" w:color="auto"/>
              <w:left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r>
              <w:rPr>
                <w:rFonts w:ascii="Arial" w:hAnsi="Arial" w:cs="Arial"/>
                <w:b/>
                <w:bCs/>
                <w:sz w:val="20"/>
                <w:szCs w:val="20"/>
              </w:rPr>
              <w:t>ZEMLJANI RADOVI</w:t>
            </w:r>
          </w:p>
        </w:tc>
        <w:tc>
          <w:tcPr>
            <w:tcW w:w="4827" w:type="dxa"/>
            <w:gridSpan w:val="2"/>
            <w:tcBorders>
              <w:top w:val="single" w:sz="4" w:space="0" w:color="auto"/>
              <w:left w:val="single" w:sz="4" w:space="0" w:color="auto"/>
              <w:bottom w:val="single" w:sz="4" w:space="0" w:color="auto"/>
            </w:tcBorders>
            <w:shd w:val="clear" w:color="auto" w:fill="auto"/>
            <w:vAlign w:val="center"/>
          </w:tcPr>
          <w:p w:rsidR="00C658B6" w:rsidRDefault="00C658B6" w:rsidP="00B01984">
            <w:pPr>
              <w:spacing w:after="0" w:line="240" w:lineRule="auto"/>
              <w:jc w:val="both"/>
              <w:rPr>
                <w:rFonts w:ascii="Arial" w:hAnsi="Arial" w:cs="Arial"/>
                <w:bCs/>
                <w:sz w:val="20"/>
                <w:szCs w:val="20"/>
              </w:rPr>
            </w:pPr>
            <w:r w:rsidRPr="001026BD">
              <w:rPr>
                <w:rFonts w:ascii="Arial" w:hAnsi="Arial" w:cs="Arial"/>
                <w:bCs/>
                <w:sz w:val="20"/>
                <w:szCs w:val="20"/>
              </w:rPr>
              <w:t xml:space="preserve">Mašinski iskop rova u materijalu III do IV kategorije,  dubine od 0 do 2 m. Iskop izvršiti prema kotama iz podužnog profila, a širina rova je konstantna i iznosi 90cm.  </w:t>
            </w:r>
          </w:p>
          <w:p w:rsidR="00C658B6" w:rsidRPr="00CF6E71" w:rsidRDefault="00C658B6" w:rsidP="00B01984">
            <w:pPr>
              <w:spacing w:after="0" w:line="240" w:lineRule="auto"/>
              <w:jc w:val="both"/>
              <w:rPr>
                <w:rFonts w:ascii="Arial" w:hAnsi="Arial" w:cs="Arial"/>
                <w:bCs/>
                <w:sz w:val="20"/>
                <w:szCs w:val="20"/>
              </w:rPr>
            </w:pPr>
            <w:r w:rsidRPr="001026BD">
              <w:rPr>
                <w:rFonts w:ascii="Arial" w:hAnsi="Arial" w:cs="Arial"/>
                <w:bCs/>
                <w:sz w:val="20"/>
                <w:szCs w:val="20"/>
              </w:rPr>
              <w:t>Obračun po m3</w:t>
            </w:r>
          </w:p>
        </w:tc>
        <w:tc>
          <w:tcPr>
            <w:tcW w:w="134" w:type="dxa"/>
            <w:gridSpan w:val="2"/>
            <w:tcBorders>
              <w:top w:val="single" w:sz="4" w:space="0" w:color="auto"/>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658B6" w:rsidRPr="00382E4A" w:rsidRDefault="00C658B6" w:rsidP="001026BD">
            <w:pPr>
              <w:spacing w:after="0" w:line="240" w:lineRule="auto"/>
              <w:rPr>
                <w:rFonts w:ascii="Arial" w:hAnsi="Arial" w:cs="Arial"/>
                <w:bCs/>
                <w:sz w:val="20"/>
                <w:szCs w:val="20"/>
              </w:rPr>
            </w:pPr>
            <w:r>
              <w:rPr>
                <w:rFonts w:ascii="Arial" w:hAnsi="Arial" w:cs="Arial"/>
                <w:bCs/>
                <w:sz w:val="20"/>
                <w:szCs w:val="20"/>
              </w:rPr>
              <w:t xml:space="preserve">       </w:t>
            </w:r>
            <w:r w:rsidRPr="00E6758B">
              <w:rPr>
                <w:rFonts w:ascii="Arial" w:hAnsi="Arial" w:cs="Arial"/>
                <w:bCs/>
                <w:sz w:val="20"/>
                <w:szCs w:val="20"/>
              </w:rPr>
              <w:t>m3</w:t>
            </w:r>
          </w:p>
        </w:tc>
        <w:tc>
          <w:tcPr>
            <w:tcW w:w="450" w:type="dxa"/>
            <w:gridSpan w:val="4"/>
            <w:tcBorders>
              <w:top w:val="single" w:sz="4" w:space="0" w:color="auto"/>
              <w:bottom w:val="single" w:sz="4" w:space="0" w:color="auto"/>
              <w:right w:val="single" w:sz="4" w:space="0" w:color="auto"/>
            </w:tcBorders>
            <w:shd w:val="clear" w:color="auto" w:fill="auto"/>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C658B6" w:rsidRDefault="00C658B6" w:rsidP="00F10FD1">
            <w:pPr>
              <w:spacing w:after="0" w:line="240" w:lineRule="auto"/>
              <w:jc w:val="center"/>
              <w:rPr>
                <w:rFonts w:ascii="Arial" w:hAnsi="Arial" w:cs="Arial"/>
                <w:b/>
                <w:bCs/>
                <w:sz w:val="20"/>
                <w:szCs w:val="20"/>
              </w:rPr>
            </w:pPr>
          </w:p>
          <w:p w:rsidR="00C658B6" w:rsidRPr="001026BD" w:rsidRDefault="00C658B6" w:rsidP="00F10FD1">
            <w:pPr>
              <w:jc w:val="center"/>
              <w:rPr>
                <w:rFonts w:ascii="Arial" w:hAnsi="Arial" w:cs="Arial"/>
                <w:sz w:val="20"/>
                <w:szCs w:val="20"/>
              </w:rPr>
            </w:pPr>
            <w:r>
              <w:rPr>
                <w:rFonts w:ascii="Arial" w:hAnsi="Arial" w:cs="Arial"/>
                <w:sz w:val="20"/>
                <w:szCs w:val="20"/>
              </w:rPr>
              <w:t>80,96</w:t>
            </w:r>
          </w:p>
        </w:tc>
        <w:tc>
          <w:tcPr>
            <w:tcW w:w="1276" w:type="dxa"/>
            <w:gridSpan w:val="3"/>
            <w:tcBorders>
              <w:top w:val="single" w:sz="4" w:space="0" w:color="auto"/>
              <w:bottom w:val="single" w:sz="4" w:space="0" w:color="auto"/>
              <w:right w:val="single" w:sz="4" w:space="0" w:color="auto"/>
            </w:tcBorders>
            <w:shd w:val="clear" w:color="auto" w:fill="auto"/>
            <w:vAlign w:val="center"/>
          </w:tcPr>
          <w:p w:rsidR="00C658B6" w:rsidRDefault="00C658B6"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658B6" w:rsidRDefault="00C658B6" w:rsidP="00B01984">
            <w:pPr>
              <w:spacing w:after="0" w:line="240" w:lineRule="auto"/>
              <w:jc w:val="center"/>
              <w:rPr>
                <w:rFonts w:ascii="Arial" w:hAnsi="Arial" w:cs="Arial"/>
                <w:b/>
                <w:bCs/>
                <w:sz w:val="20"/>
                <w:szCs w:val="20"/>
              </w:rPr>
            </w:pPr>
            <w:r>
              <w:rPr>
                <w:rFonts w:ascii="Arial" w:hAnsi="Arial" w:cs="Arial"/>
                <w:b/>
                <w:bCs/>
                <w:sz w:val="20"/>
                <w:szCs w:val="20"/>
              </w:rPr>
              <w:t>2.</w:t>
            </w:r>
          </w:p>
        </w:tc>
        <w:tc>
          <w:tcPr>
            <w:tcW w:w="1680" w:type="dxa"/>
            <w:gridSpan w:val="4"/>
            <w:vMerge/>
            <w:tcBorders>
              <w:left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C658B6" w:rsidRPr="001026BD" w:rsidRDefault="00C658B6" w:rsidP="001026BD">
            <w:pPr>
              <w:spacing w:after="0" w:line="240" w:lineRule="auto"/>
              <w:jc w:val="both"/>
              <w:rPr>
                <w:rFonts w:ascii="Arial" w:hAnsi="Arial" w:cs="Arial"/>
                <w:bCs/>
                <w:sz w:val="20"/>
                <w:szCs w:val="20"/>
              </w:rPr>
            </w:pPr>
            <w:r w:rsidRPr="001026BD">
              <w:rPr>
                <w:rFonts w:ascii="Arial" w:hAnsi="Arial" w:cs="Arial"/>
                <w:bCs/>
                <w:sz w:val="20"/>
                <w:szCs w:val="20"/>
              </w:rPr>
              <w:t xml:space="preserve">Mašinski iskop rova u materijalu III i IV kategorije,  dubine od 2 do 4 m. Iskop izvršiti prema kotama iz podužnog profila, a širina rova je konstantna i iznosi 90cm.  </w:t>
            </w:r>
          </w:p>
          <w:p w:rsidR="00C658B6" w:rsidRPr="00CF6E71" w:rsidRDefault="00C658B6" w:rsidP="001026BD">
            <w:pPr>
              <w:spacing w:after="0" w:line="240" w:lineRule="auto"/>
              <w:jc w:val="both"/>
              <w:rPr>
                <w:rFonts w:ascii="Arial" w:hAnsi="Arial" w:cs="Arial"/>
                <w:bCs/>
                <w:sz w:val="20"/>
                <w:szCs w:val="20"/>
              </w:rPr>
            </w:pPr>
            <w:r w:rsidRPr="001026BD">
              <w:rPr>
                <w:rFonts w:ascii="Arial" w:hAnsi="Arial" w:cs="Arial"/>
                <w:bCs/>
                <w:sz w:val="20"/>
                <w:szCs w:val="20"/>
              </w:rPr>
              <w:t>Obračun po m3</w:t>
            </w:r>
          </w:p>
        </w:tc>
        <w:tc>
          <w:tcPr>
            <w:tcW w:w="134" w:type="dxa"/>
            <w:gridSpan w:val="2"/>
            <w:tcBorders>
              <w:top w:val="single" w:sz="4" w:space="0" w:color="auto"/>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658B6" w:rsidRPr="00382E4A" w:rsidRDefault="00C658B6" w:rsidP="00B01984">
            <w:pPr>
              <w:spacing w:after="0" w:line="240" w:lineRule="auto"/>
              <w:jc w:val="center"/>
              <w:rPr>
                <w:rFonts w:ascii="Arial" w:hAnsi="Arial" w:cs="Arial"/>
                <w:bCs/>
                <w:sz w:val="20"/>
                <w:szCs w:val="20"/>
              </w:rPr>
            </w:pPr>
            <w:r w:rsidRPr="00E6758B">
              <w:rPr>
                <w:rFonts w:ascii="Arial" w:hAnsi="Arial" w:cs="Arial"/>
                <w:bCs/>
                <w:sz w:val="20"/>
                <w:szCs w:val="20"/>
              </w:rPr>
              <w:t>m3</w:t>
            </w:r>
          </w:p>
        </w:tc>
        <w:tc>
          <w:tcPr>
            <w:tcW w:w="450" w:type="dxa"/>
            <w:gridSpan w:val="4"/>
            <w:tcBorders>
              <w:top w:val="single" w:sz="4" w:space="0" w:color="auto"/>
              <w:bottom w:val="single" w:sz="4" w:space="0" w:color="auto"/>
              <w:right w:val="single" w:sz="4" w:space="0" w:color="auto"/>
            </w:tcBorders>
            <w:shd w:val="clear" w:color="auto" w:fill="auto"/>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C658B6" w:rsidRDefault="00C658B6" w:rsidP="00F10FD1">
            <w:pPr>
              <w:spacing w:after="0" w:line="240" w:lineRule="auto"/>
              <w:jc w:val="center"/>
              <w:rPr>
                <w:rFonts w:ascii="Arial" w:hAnsi="Arial" w:cs="Arial"/>
                <w:b/>
                <w:bCs/>
                <w:sz w:val="20"/>
                <w:szCs w:val="20"/>
              </w:rPr>
            </w:pPr>
          </w:p>
          <w:p w:rsidR="00C658B6" w:rsidRPr="001026BD" w:rsidRDefault="00C658B6" w:rsidP="00F10FD1">
            <w:pPr>
              <w:jc w:val="center"/>
              <w:rPr>
                <w:rFonts w:ascii="Arial" w:hAnsi="Arial" w:cs="Arial"/>
                <w:sz w:val="20"/>
                <w:szCs w:val="20"/>
              </w:rPr>
            </w:pPr>
            <w:r>
              <w:rPr>
                <w:rFonts w:ascii="Arial" w:hAnsi="Arial" w:cs="Arial"/>
                <w:sz w:val="20"/>
                <w:szCs w:val="20"/>
              </w:rPr>
              <w:t>17,89</w:t>
            </w:r>
          </w:p>
        </w:tc>
        <w:tc>
          <w:tcPr>
            <w:tcW w:w="1276" w:type="dxa"/>
            <w:gridSpan w:val="3"/>
            <w:tcBorders>
              <w:top w:val="single" w:sz="4" w:space="0" w:color="auto"/>
              <w:bottom w:val="single" w:sz="4" w:space="0" w:color="auto"/>
              <w:right w:val="single" w:sz="4" w:space="0" w:color="auto"/>
            </w:tcBorders>
            <w:shd w:val="clear" w:color="auto" w:fill="auto"/>
            <w:vAlign w:val="center"/>
          </w:tcPr>
          <w:p w:rsidR="00C658B6" w:rsidRDefault="00C658B6"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658B6" w:rsidRDefault="00C658B6" w:rsidP="00B01984">
            <w:pPr>
              <w:spacing w:after="0" w:line="240" w:lineRule="auto"/>
              <w:jc w:val="center"/>
              <w:rPr>
                <w:rFonts w:ascii="Arial" w:hAnsi="Arial" w:cs="Arial"/>
                <w:b/>
                <w:bCs/>
                <w:sz w:val="20"/>
                <w:szCs w:val="20"/>
              </w:rPr>
            </w:pPr>
            <w:r>
              <w:rPr>
                <w:rFonts w:ascii="Arial" w:hAnsi="Arial" w:cs="Arial"/>
                <w:b/>
                <w:bCs/>
                <w:sz w:val="20"/>
                <w:szCs w:val="20"/>
              </w:rPr>
              <w:t>3.</w:t>
            </w:r>
          </w:p>
        </w:tc>
        <w:tc>
          <w:tcPr>
            <w:tcW w:w="1680" w:type="dxa"/>
            <w:gridSpan w:val="4"/>
            <w:vMerge/>
            <w:tcBorders>
              <w:left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C658B6" w:rsidRPr="001026BD" w:rsidRDefault="00C658B6" w:rsidP="001026BD">
            <w:pPr>
              <w:spacing w:after="0" w:line="240" w:lineRule="auto"/>
              <w:jc w:val="both"/>
              <w:rPr>
                <w:rFonts w:ascii="Arial" w:hAnsi="Arial" w:cs="Arial"/>
                <w:bCs/>
                <w:sz w:val="20"/>
                <w:szCs w:val="20"/>
              </w:rPr>
            </w:pPr>
            <w:r w:rsidRPr="001026BD">
              <w:rPr>
                <w:rFonts w:ascii="Arial" w:hAnsi="Arial" w:cs="Arial"/>
                <w:bCs/>
                <w:sz w:val="20"/>
                <w:szCs w:val="20"/>
              </w:rPr>
              <w:t>Ručni iskop rova u zemljištu III i IV kategorije, na mjestima gdje nije moguće pristupiti mašinama</w:t>
            </w:r>
          </w:p>
          <w:p w:rsidR="00C658B6" w:rsidRPr="001026BD" w:rsidRDefault="00C658B6" w:rsidP="001026BD">
            <w:pPr>
              <w:spacing w:after="0" w:line="240" w:lineRule="auto"/>
              <w:jc w:val="both"/>
              <w:rPr>
                <w:rFonts w:ascii="Arial" w:hAnsi="Arial" w:cs="Arial"/>
                <w:bCs/>
                <w:sz w:val="20"/>
                <w:szCs w:val="20"/>
              </w:rPr>
            </w:pPr>
            <w:r w:rsidRPr="001026BD">
              <w:rPr>
                <w:rFonts w:ascii="Arial" w:hAnsi="Arial" w:cs="Arial"/>
                <w:bCs/>
                <w:sz w:val="20"/>
                <w:szCs w:val="20"/>
              </w:rPr>
              <w:t>Procjenjena količina radova iznosi ca. 5% ukupnih mašinskih iskopa."</w:t>
            </w:r>
          </w:p>
          <w:p w:rsidR="00C658B6" w:rsidRPr="00CF6E71" w:rsidRDefault="00C658B6" w:rsidP="001026BD">
            <w:pPr>
              <w:spacing w:after="0" w:line="240" w:lineRule="auto"/>
              <w:jc w:val="both"/>
              <w:rPr>
                <w:rFonts w:ascii="Arial" w:hAnsi="Arial" w:cs="Arial"/>
                <w:bCs/>
                <w:sz w:val="20"/>
                <w:szCs w:val="20"/>
              </w:rPr>
            </w:pPr>
            <w:r w:rsidRPr="001026BD">
              <w:rPr>
                <w:rFonts w:ascii="Arial" w:hAnsi="Arial" w:cs="Arial"/>
                <w:bCs/>
                <w:sz w:val="20"/>
                <w:szCs w:val="20"/>
              </w:rPr>
              <w:t>Obračun po m3</w:t>
            </w:r>
          </w:p>
        </w:tc>
        <w:tc>
          <w:tcPr>
            <w:tcW w:w="134" w:type="dxa"/>
            <w:gridSpan w:val="2"/>
            <w:tcBorders>
              <w:top w:val="single" w:sz="4" w:space="0" w:color="auto"/>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658B6" w:rsidRPr="00382E4A" w:rsidRDefault="00C658B6" w:rsidP="00B01984">
            <w:pPr>
              <w:spacing w:after="0" w:line="240" w:lineRule="auto"/>
              <w:jc w:val="center"/>
              <w:rPr>
                <w:rFonts w:ascii="Arial" w:hAnsi="Arial" w:cs="Arial"/>
                <w:bCs/>
                <w:sz w:val="20"/>
                <w:szCs w:val="20"/>
              </w:rPr>
            </w:pPr>
            <w:r w:rsidRPr="001026BD">
              <w:rPr>
                <w:rFonts w:ascii="Arial" w:hAnsi="Arial" w:cs="Arial"/>
                <w:bCs/>
                <w:sz w:val="20"/>
                <w:szCs w:val="20"/>
              </w:rPr>
              <w:t>m3</w:t>
            </w:r>
          </w:p>
        </w:tc>
        <w:tc>
          <w:tcPr>
            <w:tcW w:w="450" w:type="dxa"/>
            <w:gridSpan w:val="4"/>
            <w:tcBorders>
              <w:top w:val="single" w:sz="4" w:space="0" w:color="auto"/>
              <w:bottom w:val="single" w:sz="4" w:space="0" w:color="auto"/>
              <w:right w:val="single" w:sz="4" w:space="0" w:color="auto"/>
            </w:tcBorders>
            <w:shd w:val="clear" w:color="auto" w:fill="auto"/>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C658B6" w:rsidRDefault="00C658B6" w:rsidP="00F10FD1">
            <w:pPr>
              <w:spacing w:after="0" w:line="240" w:lineRule="auto"/>
              <w:jc w:val="center"/>
              <w:rPr>
                <w:rFonts w:ascii="Arial" w:hAnsi="Arial" w:cs="Arial"/>
                <w:b/>
                <w:bCs/>
                <w:sz w:val="20"/>
                <w:szCs w:val="20"/>
              </w:rPr>
            </w:pPr>
          </w:p>
          <w:p w:rsidR="00C658B6" w:rsidRPr="001026BD" w:rsidRDefault="00C658B6" w:rsidP="00F10FD1">
            <w:pPr>
              <w:jc w:val="center"/>
              <w:rPr>
                <w:rFonts w:ascii="Arial" w:hAnsi="Arial" w:cs="Arial"/>
                <w:sz w:val="20"/>
                <w:szCs w:val="20"/>
              </w:rPr>
            </w:pPr>
            <w:r>
              <w:rPr>
                <w:rFonts w:ascii="Arial" w:hAnsi="Arial" w:cs="Arial"/>
                <w:sz w:val="20"/>
                <w:szCs w:val="20"/>
              </w:rPr>
              <w:t>4,94</w:t>
            </w:r>
          </w:p>
        </w:tc>
        <w:tc>
          <w:tcPr>
            <w:tcW w:w="1276" w:type="dxa"/>
            <w:gridSpan w:val="3"/>
            <w:tcBorders>
              <w:top w:val="single" w:sz="4" w:space="0" w:color="auto"/>
              <w:bottom w:val="single" w:sz="4" w:space="0" w:color="auto"/>
              <w:right w:val="single" w:sz="4" w:space="0" w:color="auto"/>
            </w:tcBorders>
            <w:shd w:val="clear" w:color="auto" w:fill="auto"/>
            <w:vAlign w:val="center"/>
          </w:tcPr>
          <w:p w:rsidR="00C658B6" w:rsidRDefault="00C658B6"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658B6" w:rsidRPr="001026BD" w:rsidRDefault="00C658B6" w:rsidP="00B01984">
            <w:pPr>
              <w:spacing w:after="0" w:line="240" w:lineRule="auto"/>
              <w:jc w:val="center"/>
              <w:rPr>
                <w:rFonts w:ascii="Arial" w:hAnsi="Arial" w:cs="Arial"/>
                <w:bCs/>
                <w:sz w:val="20"/>
                <w:szCs w:val="20"/>
              </w:rPr>
            </w:pPr>
            <w:r w:rsidRPr="001026BD">
              <w:rPr>
                <w:rFonts w:ascii="Arial" w:hAnsi="Arial" w:cs="Arial"/>
                <w:bCs/>
                <w:sz w:val="20"/>
                <w:szCs w:val="20"/>
              </w:rPr>
              <w:t>4.</w:t>
            </w:r>
          </w:p>
        </w:tc>
        <w:tc>
          <w:tcPr>
            <w:tcW w:w="1680" w:type="dxa"/>
            <w:gridSpan w:val="4"/>
            <w:vMerge/>
            <w:tcBorders>
              <w:left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C658B6" w:rsidRPr="00196BD1" w:rsidRDefault="00C658B6" w:rsidP="001026BD">
            <w:pPr>
              <w:spacing w:after="0" w:line="240" w:lineRule="auto"/>
              <w:jc w:val="both"/>
              <w:rPr>
                <w:rFonts w:ascii="Arial" w:hAnsi="Arial" w:cs="Arial"/>
                <w:bCs/>
                <w:sz w:val="20"/>
                <w:szCs w:val="20"/>
              </w:rPr>
            </w:pPr>
            <w:r w:rsidRPr="00196BD1">
              <w:rPr>
                <w:rFonts w:ascii="Arial" w:hAnsi="Arial" w:cs="Arial"/>
                <w:bCs/>
                <w:sz w:val="20"/>
                <w:szCs w:val="20"/>
              </w:rPr>
              <w:t>Planiranje dna rova prema kotama i padovima iz podužnog profila sa tačnošću od  ±  3 cm; Prekopana</w:t>
            </w:r>
            <w:r w:rsidR="00196BD1" w:rsidRPr="00196BD1">
              <w:rPr>
                <w:rFonts w:ascii="Arial" w:hAnsi="Arial" w:cs="Arial"/>
                <w:bCs/>
                <w:sz w:val="20"/>
                <w:szCs w:val="20"/>
              </w:rPr>
              <w:t xml:space="preserve"> mesta se moraju nasuti </w:t>
            </w:r>
            <w:r w:rsidRPr="00196BD1">
              <w:rPr>
                <w:rFonts w:ascii="Arial" w:hAnsi="Arial" w:cs="Arial"/>
                <w:bCs/>
                <w:sz w:val="20"/>
                <w:szCs w:val="20"/>
              </w:rPr>
              <w:t>krupnijim peskom i propisno nabiti pre ubacivanja peska za posteljicu cevi.</w:t>
            </w:r>
          </w:p>
          <w:p w:rsidR="00C658B6" w:rsidRPr="00196BD1" w:rsidRDefault="00C658B6" w:rsidP="001026BD">
            <w:pPr>
              <w:spacing w:after="0" w:line="240" w:lineRule="auto"/>
              <w:jc w:val="both"/>
              <w:rPr>
                <w:rFonts w:ascii="Arial" w:hAnsi="Arial" w:cs="Arial"/>
                <w:bCs/>
                <w:sz w:val="20"/>
                <w:szCs w:val="20"/>
              </w:rPr>
            </w:pPr>
            <w:r w:rsidRPr="00196BD1">
              <w:rPr>
                <w:rFonts w:ascii="Arial" w:hAnsi="Arial" w:cs="Arial"/>
                <w:bCs/>
                <w:sz w:val="20"/>
                <w:szCs w:val="20"/>
              </w:rPr>
              <w:t>Obračun po m2</w:t>
            </w:r>
          </w:p>
        </w:tc>
        <w:tc>
          <w:tcPr>
            <w:tcW w:w="134" w:type="dxa"/>
            <w:gridSpan w:val="2"/>
            <w:tcBorders>
              <w:top w:val="single" w:sz="4" w:space="0" w:color="auto"/>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658B6" w:rsidRPr="00382E4A" w:rsidRDefault="00C658B6" w:rsidP="00B01984">
            <w:pPr>
              <w:spacing w:after="0" w:line="240" w:lineRule="auto"/>
              <w:jc w:val="center"/>
              <w:rPr>
                <w:rFonts w:ascii="Arial" w:hAnsi="Arial" w:cs="Arial"/>
                <w:bCs/>
                <w:sz w:val="20"/>
                <w:szCs w:val="20"/>
              </w:rPr>
            </w:pPr>
            <w:r w:rsidRPr="001026BD">
              <w:rPr>
                <w:rFonts w:ascii="Arial" w:hAnsi="Arial" w:cs="Arial"/>
                <w:bCs/>
                <w:sz w:val="20"/>
                <w:szCs w:val="20"/>
              </w:rPr>
              <w:t>m2</w:t>
            </w:r>
          </w:p>
        </w:tc>
        <w:tc>
          <w:tcPr>
            <w:tcW w:w="450" w:type="dxa"/>
            <w:gridSpan w:val="4"/>
            <w:tcBorders>
              <w:top w:val="single" w:sz="4" w:space="0" w:color="auto"/>
              <w:bottom w:val="single" w:sz="4" w:space="0" w:color="auto"/>
              <w:right w:val="single" w:sz="4" w:space="0" w:color="auto"/>
            </w:tcBorders>
            <w:shd w:val="clear" w:color="auto" w:fill="auto"/>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C658B6" w:rsidRDefault="00C658B6" w:rsidP="00F10FD1">
            <w:pPr>
              <w:spacing w:after="0" w:line="240" w:lineRule="auto"/>
              <w:jc w:val="center"/>
              <w:rPr>
                <w:rFonts w:ascii="Arial" w:hAnsi="Arial" w:cs="Arial"/>
                <w:b/>
                <w:bCs/>
                <w:sz w:val="20"/>
                <w:szCs w:val="20"/>
              </w:rPr>
            </w:pPr>
          </w:p>
          <w:p w:rsidR="00C658B6" w:rsidRDefault="00C658B6" w:rsidP="00F10FD1">
            <w:pPr>
              <w:jc w:val="center"/>
              <w:rPr>
                <w:rFonts w:ascii="Arial" w:hAnsi="Arial" w:cs="Arial"/>
                <w:sz w:val="20"/>
                <w:szCs w:val="20"/>
              </w:rPr>
            </w:pPr>
          </w:p>
          <w:p w:rsidR="00C658B6" w:rsidRPr="00B91F0F" w:rsidRDefault="00C658B6" w:rsidP="00F10FD1">
            <w:pPr>
              <w:jc w:val="center"/>
              <w:rPr>
                <w:rFonts w:ascii="Arial" w:hAnsi="Arial" w:cs="Arial"/>
                <w:sz w:val="20"/>
                <w:szCs w:val="20"/>
              </w:rPr>
            </w:pPr>
            <w:r>
              <w:rPr>
                <w:rFonts w:ascii="Arial" w:hAnsi="Arial" w:cs="Arial"/>
                <w:sz w:val="20"/>
                <w:szCs w:val="20"/>
              </w:rPr>
              <w:t>40,48</w:t>
            </w:r>
          </w:p>
        </w:tc>
        <w:tc>
          <w:tcPr>
            <w:tcW w:w="1276" w:type="dxa"/>
            <w:gridSpan w:val="3"/>
            <w:tcBorders>
              <w:top w:val="single" w:sz="4" w:space="0" w:color="auto"/>
              <w:bottom w:val="single" w:sz="4" w:space="0" w:color="auto"/>
              <w:right w:val="single" w:sz="4" w:space="0" w:color="auto"/>
            </w:tcBorders>
            <w:shd w:val="clear" w:color="auto" w:fill="auto"/>
            <w:vAlign w:val="center"/>
          </w:tcPr>
          <w:p w:rsidR="00C658B6" w:rsidRDefault="00C658B6"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658B6" w:rsidRPr="00B91F0F" w:rsidRDefault="00C658B6" w:rsidP="00B01984">
            <w:pPr>
              <w:spacing w:after="0" w:line="240" w:lineRule="auto"/>
              <w:jc w:val="center"/>
              <w:rPr>
                <w:rFonts w:ascii="Arial" w:hAnsi="Arial" w:cs="Arial"/>
                <w:bCs/>
                <w:sz w:val="20"/>
                <w:szCs w:val="20"/>
              </w:rPr>
            </w:pPr>
            <w:r w:rsidRPr="00B91F0F">
              <w:rPr>
                <w:rFonts w:ascii="Arial" w:hAnsi="Arial" w:cs="Arial"/>
                <w:bCs/>
                <w:sz w:val="20"/>
                <w:szCs w:val="20"/>
              </w:rPr>
              <w:lastRenderedPageBreak/>
              <w:t>5.</w:t>
            </w:r>
          </w:p>
        </w:tc>
        <w:tc>
          <w:tcPr>
            <w:tcW w:w="1680" w:type="dxa"/>
            <w:gridSpan w:val="4"/>
            <w:vMerge/>
            <w:tcBorders>
              <w:left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C658B6" w:rsidRPr="00B91F0F" w:rsidRDefault="00C658B6" w:rsidP="00B91F0F">
            <w:pPr>
              <w:spacing w:after="0" w:line="240" w:lineRule="auto"/>
              <w:jc w:val="both"/>
              <w:rPr>
                <w:rFonts w:ascii="Arial" w:hAnsi="Arial" w:cs="Arial"/>
                <w:bCs/>
                <w:sz w:val="20"/>
                <w:szCs w:val="20"/>
              </w:rPr>
            </w:pPr>
            <w:r w:rsidRPr="00B91F0F">
              <w:rPr>
                <w:rFonts w:ascii="Arial" w:hAnsi="Arial" w:cs="Arial"/>
                <w:bCs/>
                <w:sz w:val="20"/>
                <w:szCs w:val="20"/>
              </w:rPr>
              <w:t>Nabavka, transport, razastiranje i fino planiranje sloja pijeska ispod i iznad cjevovoda u debljini od 10cm. Zbijanje materi</w:t>
            </w:r>
            <w:r>
              <w:rPr>
                <w:rFonts w:ascii="Arial" w:hAnsi="Arial" w:cs="Arial"/>
                <w:bCs/>
                <w:sz w:val="20"/>
                <w:szCs w:val="20"/>
              </w:rPr>
              <w:t>ja</w:t>
            </w:r>
            <w:r w:rsidRPr="00B91F0F">
              <w:rPr>
                <w:rFonts w:ascii="Arial" w:hAnsi="Arial" w:cs="Arial"/>
                <w:bCs/>
                <w:sz w:val="20"/>
                <w:szCs w:val="20"/>
              </w:rPr>
              <w:t>la izvršiti u svemu prema pravilniku za ovu vrstu radova i opštim tehničkim uslovima izvodjenja radova.</w:t>
            </w:r>
          </w:p>
          <w:p w:rsidR="00C658B6" w:rsidRPr="00CF6E71" w:rsidRDefault="00C658B6" w:rsidP="00B91F0F">
            <w:pPr>
              <w:spacing w:after="0" w:line="240" w:lineRule="auto"/>
              <w:jc w:val="both"/>
              <w:rPr>
                <w:rFonts w:ascii="Arial" w:hAnsi="Arial" w:cs="Arial"/>
                <w:bCs/>
                <w:sz w:val="20"/>
                <w:szCs w:val="20"/>
              </w:rPr>
            </w:pPr>
            <w:r w:rsidRPr="00B91F0F">
              <w:rPr>
                <w:rFonts w:ascii="Arial" w:hAnsi="Arial" w:cs="Arial"/>
                <w:bCs/>
                <w:sz w:val="20"/>
                <w:szCs w:val="20"/>
              </w:rPr>
              <w:t>Obračun po m3</w:t>
            </w:r>
          </w:p>
        </w:tc>
        <w:tc>
          <w:tcPr>
            <w:tcW w:w="134" w:type="dxa"/>
            <w:gridSpan w:val="2"/>
            <w:tcBorders>
              <w:top w:val="single" w:sz="4" w:space="0" w:color="auto"/>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658B6" w:rsidRPr="00382E4A" w:rsidRDefault="00C658B6" w:rsidP="00B01984">
            <w:pPr>
              <w:spacing w:after="0" w:line="240" w:lineRule="auto"/>
              <w:jc w:val="center"/>
              <w:rPr>
                <w:rFonts w:ascii="Arial" w:hAnsi="Arial" w:cs="Arial"/>
                <w:bCs/>
                <w:sz w:val="20"/>
                <w:szCs w:val="20"/>
              </w:rPr>
            </w:pPr>
            <w:r w:rsidRPr="00B91F0F">
              <w:rPr>
                <w:rFonts w:ascii="Arial" w:hAnsi="Arial" w:cs="Arial"/>
                <w:bCs/>
                <w:sz w:val="20"/>
                <w:szCs w:val="20"/>
              </w:rPr>
              <w:t>m3</w:t>
            </w:r>
          </w:p>
        </w:tc>
        <w:tc>
          <w:tcPr>
            <w:tcW w:w="450" w:type="dxa"/>
            <w:gridSpan w:val="4"/>
            <w:tcBorders>
              <w:top w:val="single" w:sz="4" w:space="0" w:color="auto"/>
              <w:bottom w:val="single" w:sz="4" w:space="0" w:color="auto"/>
              <w:right w:val="single" w:sz="4" w:space="0" w:color="auto"/>
            </w:tcBorders>
            <w:shd w:val="clear" w:color="auto" w:fill="auto"/>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C658B6" w:rsidRDefault="00C658B6" w:rsidP="00B01984">
            <w:pPr>
              <w:spacing w:after="0" w:line="240" w:lineRule="auto"/>
              <w:jc w:val="center"/>
              <w:rPr>
                <w:rFonts w:ascii="Arial" w:hAnsi="Arial" w:cs="Arial"/>
                <w:b/>
                <w:bCs/>
                <w:sz w:val="20"/>
                <w:szCs w:val="20"/>
              </w:rPr>
            </w:pPr>
          </w:p>
          <w:p w:rsidR="00C658B6" w:rsidRDefault="00C658B6" w:rsidP="00B91F0F">
            <w:pPr>
              <w:rPr>
                <w:rFonts w:ascii="Arial" w:hAnsi="Arial" w:cs="Arial"/>
                <w:sz w:val="20"/>
                <w:szCs w:val="20"/>
              </w:rPr>
            </w:pPr>
          </w:p>
          <w:p w:rsidR="00C658B6" w:rsidRPr="00B91F0F" w:rsidRDefault="00C658B6" w:rsidP="00B91F0F">
            <w:pPr>
              <w:rPr>
                <w:rFonts w:ascii="Arial" w:hAnsi="Arial" w:cs="Arial"/>
                <w:sz w:val="20"/>
                <w:szCs w:val="20"/>
              </w:rPr>
            </w:pPr>
            <w:r>
              <w:rPr>
                <w:rFonts w:ascii="Arial" w:hAnsi="Arial" w:cs="Arial"/>
                <w:sz w:val="20"/>
                <w:szCs w:val="20"/>
              </w:rPr>
              <w:t xml:space="preserve">         17.65</w:t>
            </w:r>
          </w:p>
        </w:tc>
        <w:tc>
          <w:tcPr>
            <w:tcW w:w="1276" w:type="dxa"/>
            <w:gridSpan w:val="3"/>
            <w:tcBorders>
              <w:top w:val="single" w:sz="4" w:space="0" w:color="auto"/>
              <w:bottom w:val="single" w:sz="4" w:space="0" w:color="auto"/>
              <w:right w:val="single" w:sz="4" w:space="0" w:color="auto"/>
            </w:tcBorders>
            <w:shd w:val="clear" w:color="auto" w:fill="auto"/>
            <w:vAlign w:val="center"/>
          </w:tcPr>
          <w:p w:rsidR="00C658B6" w:rsidRDefault="00C658B6"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658B6" w:rsidRPr="00B91F0F" w:rsidRDefault="00C658B6" w:rsidP="00B01984">
            <w:pPr>
              <w:spacing w:after="0" w:line="240" w:lineRule="auto"/>
              <w:jc w:val="center"/>
              <w:rPr>
                <w:rFonts w:ascii="Arial" w:hAnsi="Arial" w:cs="Arial"/>
                <w:bCs/>
                <w:sz w:val="20"/>
                <w:szCs w:val="20"/>
              </w:rPr>
            </w:pPr>
            <w:r w:rsidRPr="00B91F0F">
              <w:rPr>
                <w:rFonts w:ascii="Arial" w:hAnsi="Arial" w:cs="Arial"/>
                <w:bCs/>
                <w:sz w:val="20"/>
                <w:szCs w:val="20"/>
              </w:rPr>
              <w:t>6.</w:t>
            </w:r>
          </w:p>
        </w:tc>
        <w:tc>
          <w:tcPr>
            <w:tcW w:w="1680" w:type="dxa"/>
            <w:gridSpan w:val="4"/>
            <w:vMerge/>
            <w:tcBorders>
              <w:left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C658B6" w:rsidRPr="00B91F0F" w:rsidRDefault="00C658B6" w:rsidP="00B91F0F">
            <w:pPr>
              <w:spacing w:after="0" w:line="240" w:lineRule="auto"/>
              <w:jc w:val="both"/>
              <w:rPr>
                <w:rFonts w:ascii="Arial" w:hAnsi="Arial" w:cs="Arial"/>
                <w:bCs/>
                <w:sz w:val="20"/>
                <w:szCs w:val="20"/>
              </w:rPr>
            </w:pPr>
            <w:r w:rsidRPr="00B91F0F">
              <w:rPr>
                <w:rFonts w:ascii="Arial" w:hAnsi="Arial" w:cs="Arial"/>
                <w:bCs/>
                <w:sz w:val="20"/>
                <w:szCs w:val="20"/>
              </w:rPr>
              <w:t xml:space="preserve">Zatrpavanje rova materijalom iz iskopa, sa propisnim nabijanjem po slojevima od po 30cm, i odstranjevanjem krupnih komada kamena koji bi mogli oštetiti cjevovod. </w:t>
            </w:r>
          </w:p>
          <w:p w:rsidR="00C658B6" w:rsidRPr="00CF6E71" w:rsidRDefault="00C658B6" w:rsidP="00B91F0F">
            <w:pPr>
              <w:spacing w:after="0" w:line="240" w:lineRule="auto"/>
              <w:jc w:val="both"/>
              <w:rPr>
                <w:rFonts w:ascii="Arial" w:hAnsi="Arial" w:cs="Arial"/>
                <w:bCs/>
                <w:sz w:val="20"/>
                <w:szCs w:val="20"/>
              </w:rPr>
            </w:pPr>
            <w:r w:rsidRPr="00B91F0F">
              <w:rPr>
                <w:rFonts w:ascii="Arial" w:hAnsi="Arial" w:cs="Arial"/>
                <w:bCs/>
                <w:sz w:val="20"/>
                <w:szCs w:val="20"/>
              </w:rPr>
              <w:t>Obračun po m3</w:t>
            </w:r>
          </w:p>
        </w:tc>
        <w:tc>
          <w:tcPr>
            <w:tcW w:w="134" w:type="dxa"/>
            <w:gridSpan w:val="2"/>
            <w:tcBorders>
              <w:top w:val="single" w:sz="4" w:space="0" w:color="auto"/>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658B6" w:rsidRPr="00382E4A" w:rsidRDefault="00C658B6" w:rsidP="00B01984">
            <w:pPr>
              <w:spacing w:after="0" w:line="240" w:lineRule="auto"/>
              <w:jc w:val="center"/>
              <w:rPr>
                <w:rFonts w:ascii="Arial" w:hAnsi="Arial" w:cs="Arial"/>
                <w:bCs/>
                <w:sz w:val="20"/>
                <w:szCs w:val="20"/>
              </w:rPr>
            </w:pPr>
            <w:r w:rsidRPr="00B91F0F">
              <w:rPr>
                <w:rFonts w:ascii="Arial" w:hAnsi="Arial" w:cs="Arial"/>
                <w:bCs/>
                <w:sz w:val="20"/>
                <w:szCs w:val="20"/>
              </w:rPr>
              <w:t>m3</w:t>
            </w:r>
          </w:p>
        </w:tc>
        <w:tc>
          <w:tcPr>
            <w:tcW w:w="450" w:type="dxa"/>
            <w:gridSpan w:val="4"/>
            <w:tcBorders>
              <w:top w:val="single" w:sz="4" w:space="0" w:color="auto"/>
              <w:bottom w:val="single" w:sz="4" w:space="0" w:color="auto"/>
              <w:right w:val="single" w:sz="4" w:space="0" w:color="auto"/>
            </w:tcBorders>
            <w:shd w:val="clear" w:color="auto" w:fill="auto"/>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C658B6" w:rsidRDefault="00C658B6" w:rsidP="00B01984">
            <w:pPr>
              <w:spacing w:after="0" w:line="240" w:lineRule="auto"/>
              <w:jc w:val="center"/>
              <w:rPr>
                <w:rFonts w:ascii="Arial" w:hAnsi="Arial" w:cs="Arial"/>
                <w:b/>
                <w:bCs/>
                <w:sz w:val="20"/>
                <w:szCs w:val="20"/>
              </w:rPr>
            </w:pPr>
          </w:p>
          <w:p w:rsidR="00C658B6" w:rsidRDefault="00C658B6" w:rsidP="00B91F0F">
            <w:pPr>
              <w:rPr>
                <w:rFonts w:ascii="Arial" w:hAnsi="Arial" w:cs="Arial"/>
                <w:sz w:val="20"/>
                <w:szCs w:val="20"/>
              </w:rPr>
            </w:pPr>
          </w:p>
          <w:p w:rsidR="00C658B6" w:rsidRPr="00B91F0F" w:rsidRDefault="00C658B6" w:rsidP="00B91F0F">
            <w:pPr>
              <w:rPr>
                <w:rFonts w:ascii="Arial" w:hAnsi="Arial" w:cs="Arial"/>
                <w:sz w:val="20"/>
                <w:szCs w:val="20"/>
              </w:rPr>
            </w:pPr>
            <w:r>
              <w:rPr>
                <w:rFonts w:ascii="Arial" w:hAnsi="Arial" w:cs="Arial"/>
                <w:sz w:val="20"/>
                <w:szCs w:val="20"/>
              </w:rPr>
              <w:t xml:space="preserve">         78,09</w:t>
            </w:r>
          </w:p>
        </w:tc>
        <w:tc>
          <w:tcPr>
            <w:tcW w:w="1276" w:type="dxa"/>
            <w:gridSpan w:val="3"/>
            <w:tcBorders>
              <w:top w:val="single" w:sz="4" w:space="0" w:color="auto"/>
              <w:bottom w:val="single" w:sz="4" w:space="0" w:color="auto"/>
              <w:right w:val="single" w:sz="4" w:space="0" w:color="auto"/>
            </w:tcBorders>
            <w:shd w:val="clear" w:color="auto" w:fill="auto"/>
            <w:vAlign w:val="center"/>
          </w:tcPr>
          <w:p w:rsidR="00C658B6" w:rsidRDefault="00C658B6"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C658B6" w:rsidRPr="006E4D19" w:rsidRDefault="00C658B6" w:rsidP="00B01984">
            <w:pPr>
              <w:spacing w:after="0" w:line="240" w:lineRule="auto"/>
              <w:jc w:val="center"/>
              <w:rPr>
                <w:rFonts w:ascii="Arial" w:hAnsi="Arial" w:cs="Arial"/>
                <w:bCs/>
                <w:sz w:val="20"/>
                <w:szCs w:val="20"/>
              </w:rPr>
            </w:pPr>
            <w:r w:rsidRPr="006E4D19">
              <w:rPr>
                <w:rFonts w:ascii="Arial" w:hAnsi="Arial" w:cs="Arial"/>
                <w:bCs/>
                <w:sz w:val="20"/>
                <w:szCs w:val="20"/>
              </w:rPr>
              <w:t>7.</w:t>
            </w:r>
          </w:p>
        </w:tc>
        <w:tc>
          <w:tcPr>
            <w:tcW w:w="1680" w:type="dxa"/>
            <w:gridSpan w:val="4"/>
            <w:vMerge/>
            <w:tcBorders>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C658B6" w:rsidRPr="006E4D19" w:rsidRDefault="00C658B6" w:rsidP="006E4D19">
            <w:pPr>
              <w:spacing w:after="0" w:line="240" w:lineRule="auto"/>
              <w:jc w:val="both"/>
              <w:rPr>
                <w:rFonts w:ascii="Arial" w:hAnsi="Arial" w:cs="Arial"/>
                <w:bCs/>
                <w:sz w:val="20"/>
                <w:szCs w:val="20"/>
              </w:rPr>
            </w:pPr>
            <w:r w:rsidRPr="006E4D19">
              <w:rPr>
                <w:rFonts w:ascii="Arial" w:hAnsi="Arial" w:cs="Arial"/>
                <w:bCs/>
                <w:sz w:val="20"/>
                <w:szCs w:val="20"/>
              </w:rPr>
              <w:t>Odvoz  materijala iz iskopa i ostalog otpadnog materijala. Pri iskopu  rova izvršiti utovar u kamione, transport i istovar zemljanog i o</w:t>
            </w:r>
            <w:r w:rsidR="009121D5">
              <w:rPr>
                <w:rFonts w:ascii="Arial" w:hAnsi="Arial" w:cs="Arial"/>
                <w:bCs/>
                <w:sz w:val="20"/>
                <w:szCs w:val="20"/>
              </w:rPr>
              <w:t>tpadnog materijala na deponi</w:t>
            </w:r>
            <w:r w:rsidR="009121D5" w:rsidRPr="00202D5C">
              <w:rPr>
                <w:rFonts w:ascii="Arial" w:hAnsi="Arial" w:cs="Arial"/>
                <w:bCs/>
                <w:sz w:val="20"/>
                <w:szCs w:val="20"/>
              </w:rPr>
              <w:t>ju koju obezbijeđuje izvođač</w:t>
            </w:r>
            <w:r w:rsidRPr="009121D5">
              <w:rPr>
                <w:rFonts w:ascii="Arial" w:hAnsi="Arial" w:cs="Arial"/>
                <w:bCs/>
                <w:color w:val="FF0000"/>
                <w:sz w:val="20"/>
                <w:szCs w:val="20"/>
              </w:rPr>
              <w:t xml:space="preserve">. </w:t>
            </w:r>
            <w:r w:rsidRPr="009121D5">
              <w:rPr>
                <w:rFonts w:ascii="Arial" w:hAnsi="Arial" w:cs="Arial"/>
                <w:bCs/>
                <w:sz w:val="20"/>
                <w:szCs w:val="20"/>
              </w:rPr>
              <w:t xml:space="preserve">U cijenu </w:t>
            </w:r>
            <w:r w:rsidRPr="006E4D19">
              <w:rPr>
                <w:rFonts w:ascii="Arial" w:hAnsi="Arial" w:cs="Arial"/>
                <w:bCs/>
                <w:sz w:val="20"/>
                <w:szCs w:val="20"/>
              </w:rPr>
              <w:t>ulazi i grubo razastiranje materijala na deponiji.  Količina materijala za transport se obračunava u prirodnom stanju u rovu.</w:t>
            </w:r>
          </w:p>
          <w:p w:rsidR="00C658B6" w:rsidRPr="00CF6E71" w:rsidRDefault="00C658B6" w:rsidP="006E4D19">
            <w:pPr>
              <w:spacing w:after="0" w:line="240" w:lineRule="auto"/>
              <w:jc w:val="both"/>
              <w:rPr>
                <w:rFonts w:ascii="Arial" w:hAnsi="Arial" w:cs="Arial"/>
                <w:bCs/>
                <w:sz w:val="20"/>
                <w:szCs w:val="20"/>
              </w:rPr>
            </w:pPr>
            <w:r w:rsidRPr="006E4D19">
              <w:rPr>
                <w:rFonts w:ascii="Arial" w:hAnsi="Arial" w:cs="Arial"/>
                <w:bCs/>
                <w:sz w:val="20"/>
                <w:szCs w:val="20"/>
              </w:rPr>
              <w:t>Obračun po m3</w:t>
            </w:r>
          </w:p>
        </w:tc>
        <w:tc>
          <w:tcPr>
            <w:tcW w:w="134" w:type="dxa"/>
            <w:gridSpan w:val="2"/>
            <w:tcBorders>
              <w:top w:val="single" w:sz="4" w:space="0" w:color="auto"/>
              <w:left w:val="single" w:sz="4" w:space="0" w:color="auto"/>
              <w:bottom w:val="single" w:sz="4" w:space="0" w:color="auto"/>
            </w:tcBorders>
            <w:shd w:val="clear" w:color="auto" w:fill="auto"/>
            <w:vAlign w:val="center"/>
          </w:tcPr>
          <w:p w:rsidR="00C658B6" w:rsidRPr="0098055C" w:rsidRDefault="00C658B6"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C658B6" w:rsidRPr="00382E4A" w:rsidRDefault="00C658B6" w:rsidP="00B01984">
            <w:pPr>
              <w:spacing w:after="0" w:line="240" w:lineRule="auto"/>
              <w:jc w:val="center"/>
              <w:rPr>
                <w:rFonts w:ascii="Arial" w:hAnsi="Arial" w:cs="Arial"/>
                <w:bCs/>
                <w:sz w:val="20"/>
                <w:szCs w:val="20"/>
              </w:rPr>
            </w:pPr>
            <w:r w:rsidRPr="006E4D19">
              <w:rPr>
                <w:rFonts w:ascii="Arial" w:hAnsi="Arial" w:cs="Arial"/>
                <w:bCs/>
                <w:sz w:val="20"/>
                <w:szCs w:val="20"/>
              </w:rPr>
              <w:t>m3</w:t>
            </w:r>
          </w:p>
        </w:tc>
        <w:tc>
          <w:tcPr>
            <w:tcW w:w="450" w:type="dxa"/>
            <w:gridSpan w:val="4"/>
            <w:tcBorders>
              <w:top w:val="single" w:sz="4" w:space="0" w:color="auto"/>
              <w:bottom w:val="single" w:sz="4" w:space="0" w:color="auto"/>
              <w:right w:val="single" w:sz="4" w:space="0" w:color="auto"/>
            </w:tcBorders>
            <w:shd w:val="clear" w:color="auto" w:fill="auto"/>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C658B6" w:rsidRDefault="00C658B6" w:rsidP="00B01984">
            <w:pPr>
              <w:spacing w:after="0" w:line="240" w:lineRule="auto"/>
              <w:jc w:val="center"/>
              <w:rPr>
                <w:rFonts w:ascii="Arial" w:hAnsi="Arial" w:cs="Arial"/>
                <w:b/>
                <w:bCs/>
                <w:sz w:val="20"/>
                <w:szCs w:val="20"/>
              </w:rPr>
            </w:pPr>
          </w:p>
          <w:p w:rsidR="00C658B6" w:rsidRDefault="00C658B6" w:rsidP="006E4D19">
            <w:pPr>
              <w:rPr>
                <w:rFonts w:ascii="Arial" w:hAnsi="Arial" w:cs="Arial"/>
                <w:sz w:val="20"/>
                <w:szCs w:val="20"/>
              </w:rPr>
            </w:pPr>
          </w:p>
          <w:p w:rsidR="00C658B6" w:rsidRPr="006E4D19" w:rsidRDefault="009121D5" w:rsidP="006E4D19">
            <w:pPr>
              <w:rPr>
                <w:rFonts w:ascii="Arial" w:hAnsi="Arial" w:cs="Arial"/>
                <w:sz w:val="20"/>
                <w:szCs w:val="20"/>
              </w:rPr>
            </w:pPr>
            <w:r>
              <w:rPr>
                <w:rFonts w:ascii="Arial" w:hAnsi="Arial" w:cs="Arial"/>
                <w:sz w:val="20"/>
                <w:szCs w:val="20"/>
              </w:rPr>
              <w:t xml:space="preserve">         20,80</w:t>
            </w:r>
          </w:p>
        </w:tc>
        <w:tc>
          <w:tcPr>
            <w:tcW w:w="1276" w:type="dxa"/>
            <w:gridSpan w:val="3"/>
            <w:tcBorders>
              <w:top w:val="single" w:sz="4" w:space="0" w:color="auto"/>
              <w:bottom w:val="single" w:sz="4" w:space="0" w:color="auto"/>
              <w:right w:val="single" w:sz="4" w:space="0" w:color="auto"/>
            </w:tcBorders>
            <w:shd w:val="clear" w:color="auto" w:fill="auto"/>
            <w:vAlign w:val="center"/>
          </w:tcPr>
          <w:p w:rsidR="00C658B6" w:rsidRDefault="00C658B6" w:rsidP="00B01984">
            <w:pPr>
              <w:spacing w:after="0" w:line="240" w:lineRule="auto"/>
              <w:jc w:val="center"/>
              <w:rPr>
                <w:rFonts w:ascii="Arial" w:hAnsi="Arial" w:cs="Arial"/>
                <w:bCs/>
                <w:sz w:val="20"/>
                <w:szCs w:val="20"/>
              </w:rPr>
            </w:pPr>
          </w:p>
        </w:tc>
      </w:tr>
      <w:tr w:rsidR="00C658B6" w:rsidRPr="0098055C" w:rsidTr="009701B4">
        <w:trPr>
          <w:gridAfter w:val="1"/>
          <w:wAfter w:w="27" w:type="dxa"/>
          <w:cantSplit/>
          <w:trHeight w:val="19"/>
        </w:trPr>
        <w:tc>
          <w:tcPr>
            <w:tcW w:w="7311" w:type="dxa"/>
            <w:gridSpan w:val="9"/>
            <w:tcBorders>
              <w:top w:val="single" w:sz="4" w:space="0" w:color="auto"/>
              <w:left w:val="single" w:sz="4" w:space="0" w:color="auto"/>
              <w:bottom w:val="single" w:sz="4" w:space="0" w:color="auto"/>
            </w:tcBorders>
            <w:shd w:val="clear" w:color="auto" w:fill="D9D9D9" w:themeFill="background1" w:themeFillShade="D9"/>
            <w:vAlign w:val="center"/>
          </w:tcPr>
          <w:p w:rsidR="00C658B6" w:rsidRPr="0098055C" w:rsidRDefault="00C658B6" w:rsidP="00C658B6">
            <w:pPr>
              <w:spacing w:after="0" w:line="240" w:lineRule="auto"/>
              <w:rPr>
                <w:rFonts w:ascii="Arial" w:hAnsi="Arial" w:cs="Arial"/>
                <w:b/>
                <w:bCs/>
                <w:sz w:val="20"/>
                <w:szCs w:val="20"/>
              </w:rPr>
            </w:pPr>
            <w:r>
              <w:rPr>
                <w:rFonts w:ascii="Arial" w:hAnsi="Arial" w:cs="Arial"/>
                <w:b/>
                <w:bCs/>
                <w:sz w:val="20"/>
                <w:szCs w:val="20"/>
              </w:rPr>
              <w:t>UKUPNO  ZEMLJANI RADOVI</w:t>
            </w:r>
            <w:r w:rsidR="00E452DE">
              <w:rPr>
                <w:rFonts w:ascii="Arial" w:hAnsi="Arial" w:cs="Arial"/>
                <w:b/>
                <w:bCs/>
                <w:sz w:val="20"/>
                <w:szCs w:val="20"/>
              </w:rPr>
              <w:t xml:space="preserve"> </w:t>
            </w:r>
          </w:p>
        </w:tc>
        <w:tc>
          <w:tcPr>
            <w:tcW w:w="1086" w:type="dxa"/>
            <w:gridSpan w:val="2"/>
            <w:tcBorders>
              <w:top w:val="single" w:sz="4" w:space="0" w:color="auto"/>
              <w:bottom w:val="single" w:sz="4" w:space="0" w:color="auto"/>
            </w:tcBorders>
            <w:shd w:val="clear" w:color="auto" w:fill="D9D9D9" w:themeFill="background1" w:themeFillShade="D9"/>
            <w:vAlign w:val="center"/>
          </w:tcPr>
          <w:p w:rsidR="00C658B6" w:rsidRPr="00382E4A" w:rsidRDefault="00C658B6"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D9D9D9" w:themeFill="background1" w:themeFillShade="D9"/>
          </w:tcPr>
          <w:p w:rsidR="00C658B6" w:rsidRPr="0098055C" w:rsidRDefault="00C658B6"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D9D9D9" w:themeFill="background1" w:themeFillShade="D9"/>
          </w:tcPr>
          <w:p w:rsidR="00C658B6" w:rsidRPr="0098055C" w:rsidRDefault="00C658B6"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C658B6" w:rsidRDefault="00C658B6" w:rsidP="00B01984">
            <w:pPr>
              <w:spacing w:after="0" w:line="240" w:lineRule="auto"/>
              <w:jc w:val="center"/>
              <w:rPr>
                <w:rFonts w:ascii="Arial" w:hAnsi="Arial" w:cs="Arial"/>
                <w:bCs/>
                <w:sz w:val="20"/>
                <w:szCs w:val="20"/>
              </w:rPr>
            </w:pPr>
          </w:p>
        </w:tc>
      </w:tr>
      <w:tr w:rsidR="00E2232A" w:rsidRPr="0098055C" w:rsidTr="009701B4">
        <w:trPr>
          <w:gridAfter w:val="1"/>
          <w:wAfter w:w="27" w:type="dxa"/>
          <w:cantSplit/>
          <w:trHeight w:val="3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E2232A" w:rsidRDefault="00762D44" w:rsidP="00B01984">
            <w:pPr>
              <w:spacing w:after="0" w:line="240" w:lineRule="auto"/>
              <w:jc w:val="center"/>
              <w:rPr>
                <w:rFonts w:ascii="Arial" w:hAnsi="Arial" w:cs="Arial"/>
                <w:b/>
                <w:bCs/>
                <w:sz w:val="20"/>
                <w:szCs w:val="20"/>
              </w:rPr>
            </w:pPr>
            <w:r>
              <w:rPr>
                <w:rFonts w:ascii="Arial" w:hAnsi="Arial" w:cs="Arial"/>
                <w:b/>
                <w:bCs/>
                <w:sz w:val="20"/>
                <w:szCs w:val="20"/>
              </w:rPr>
              <w:t>1.</w:t>
            </w:r>
          </w:p>
        </w:tc>
        <w:tc>
          <w:tcPr>
            <w:tcW w:w="1680" w:type="dxa"/>
            <w:gridSpan w:val="4"/>
            <w:tcBorders>
              <w:top w:val="single" w:sz="4" w:space="0" w:color="auto"/>
              <w:left w:val="single" w:sz="4" w:space="0" w:color="auto"/>
              <w:bottom w:val="single" w:sz="4" w:space="0" w:color="auto"/>
            </w:tcBorders>
            <w:shd w:val="clear" w:color="auto" w:fill="auto"/>
            <w:vAlign w:val="center"/>
          </w:tcPr>
          <w:p w:rsidR="00E2232A" w:rsidRPr="0098055C" w:rsidRDefault="00E2232A"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762D44" w:rsidRDefault="00762D44" w:rsidP="00762D44">
            <w:pPr>
              <w:spacing w:after="0" w:line="240" w:lineRule="auto"/>
              <w:jc w:val="both"/>
              <w:rPr>
                <w:rFonts w:ascii="Arial" w:hAnsi="Arial" w:cs="Arial"/>
                <w:bCs/>
                <w:sz w:val="20"/>
                <w:szCs w:val="20"/>
              </w:rPr>
            </w:pPr>
            <w:r w:rsidRPr="00762D44">
              <w:rPr>
                <w:rFonts w:ascii="Arial" w:hAnsi="Arial" w:cs="Arial"/>
                <w:bCs/>
                <w:sz w:val="20"/>
                <w:szCs w:val="20"/>
              </w:rPr>
              <w:t>Nabavka, transport i ugradnja atestiranih prefabrikovanih šahtova od armiranog betona</w:t>
            </w:r>
            <w:r w:rsidR="003F3365">
              <w:rPr>
                <w:rFonts w:ascii="Arial" w:hAnsi="Arial" w:cs="Arial"/>
                <w:bCs/>
                <w:sz w:val="20"/>
                <w:szCs w:val="20"/>
              </w:rPr>
              <w:t>.</w:t>
            </w:r>
          </w:p>
          <w:p w:rsidR="00E2232A" w:rsidRPr="00CF6E71" w:rsidRDefault="00E2232A" w:rsidP="00762D44">
            <w:pPr>
              <w:spacing w:after="0" w:line="240" w:lineRule="auto"/>
              <w:jc w:val="both"/>
              <w:rPr>
                <w:rFonts w:ascii="Arial" w:hAnsi="Arial" w:cs="Arial"/>
                <w:bCs/>
                <w:sz w:val="20"/>
                <w:szCs w:val="20"/>
              </w:rPr>
            </w:pPr>
          </w:p>
        </w:tc>
        <w:tc>
          <w:tcPr>
            <w:tcW w:w="134" w:type="dxa"/>
            <w:gridSpan w:val="2"/>
            <w:tcBorders>
              <w:top w:val="single" w:sz="4" w:space="0" w:color="auto"/>
              <w:left w:val="single" w:sz="4" w:space="0" w:color="auto"/>
              <w:bottom w:val="single" w:sz="4" w:space="0" w:color="auto"/>
            </w:tcBorders>
            <w:shd w:val="clear" w:color="auto" w:fill="auto"/>
            <w:vAlign w:val="center"/>
          </w:tcPr>
          <w:p w:rsidR="00E2232A" w:rsidRPr="0098055C" w:rsidRDefault="00E2232A"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E2232A" w:rsidRPr="00382E4A" w:rsidRDefault="00E2232A"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E2232A" w:rsidRPr="0098055C" w:rsidRDefault="00E2232A"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E2232A" w:rsidRPr="0098055C" w:rsidRDefault="00E2232A"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uto"/>
            <w:vAlign w:val="center"/>
          </w:tcPr>
          <w:p w:rsidR="00E2232A" w:rsidRDefault="00E2232A" w:rsidP="00B01984">
            <w:pPr>
              <w:spacing w:after="0" w:line="240" w:lineRule="auto"/>
              <w:jc w:val="center"/>
              <w:rPr>
                <w:rFonts w:ascii="Arial" w:hAnsi="Arial" w:cs="Arial"/>
                <w:bCs/>
                <w:sz w:val="20"/>
                <w:szCs w:val="20"/>
              </w:rPr>
            </w:pPr>
          </w:p>
        </w:tc>
      </w:tr>
      <w:tr w:rsidR="003F3365" w:rsidRPr="0098055C" w:rsidTr="009701B4">
        <w:trPr>
          <w:gridAfter w:val="1"/>
          <w:wAfter w:w="27" w:type="dxa"/>
          <w:cantSplit/>
          <w:trHeight w:val="5430"/>
        </w:trPr>
        <w:tc>
          <w:tcPr>
            <w:tcW w:w="670" w:type="dxa"/>
            <w:vMerge w:val="restart"/>
            <w:tcBorders>
              <w:top w:val="single" w:sz="4" w:space="0" w:color="auto"/>
              <w:left w:val="single" w:sz="4" w:space="0" w:color="auto"/>
            </w:tcBorders>
            <w:shd w:val="clear" w:color="auto" w:fill="BFBFBF" w:themeFill="background1" w:themeFillShade="BF"/>
            <w:vAlign w:val="center"/>
          </w:tcPr>
          <w:p w:rsidR="003F3365" w:rsidRDefault="003F3365" w:rsidP="00B01984">
            <w:pPr>
              <w:spacing w:after="0" w:line="240" w:lineRule="auto"/>
              <w:jc w:val="center"/>
              <w:rPr>
                <w:rFonts w:ascii="Arial" w:hAnsi="Arial" w:cs="Arial"/>
                <w:b/>
                <w:bCs/>
                <w:sz w:val="20"/>
                <w:szCs w:val="20"/>
              </w:rPr>
            </w:pPr>
          </w:p>
        </w:tc>
        <w:tc>
          <w:tcPr>
            <w:tcW w:w="1680" w:type="dxa"/>
            <w:gridSpan w:val="4"/>
            <w:tcBorders>
              <w:top w:val="single" w:sz="4" w:space="0" w:color="auto"/>
              <w:left w:val="single" w:sz="4" w:space="0" w:color="auto"/>
              <w:bottom w:val="single" w:sz="4" w:space="0" w:color="D9D9D9" w:themeColor="background1" w:themeShade="D9"/>
            </w:tcBorders>
            <w:shd w:val="clear" w:color="auto" w:fill="auto"/>
            <w:vAlign w:val="center"/>
          </w:tcPr>
          <w:p w:rsidR="003F3365" w:rsidRPr="0098055C" w:rsidRDefault="00787EB7" w:rsidP="00B01984">
            <w:pPr>
              <w:spacing w:after="0" w:line="240" w:lineRule="auto"/>
              <w:jc w:val="center"/>
              <w:rPr>
                <w:rFonts w:ascii="Arial" w:hAnsi="Arial" w:cs="Arial"/>
                <w:b/>
                <w:bCs/>
                <w:sz w:val="20"/>
                <w:szCs w:val="20"/>
              </w:rPr>
            </w:pPr>
            <w:r>
              <w:rPr>
                <w:rFonts w:ascii="Arial" w:hAnsi="Arial" w:cs="Arial"/>
                <w:b/>
                <w:bCs/>
                <w:sz w:val="20"/>
                <w:szCs w:val="20"/>
              </w:rPr>
              <w:t>BETONSKI RADOVI</w:t>
            </w:r>
          </w:p>
        </w:tc>
        <w:tc>
          <w:tcPr>
            <w:tcW w:w="4827" w:type="dxa"/>
            <w:gridSpan w:val="2"/>
            <w:tcBorders>
              <w:top w:val="single" w:sz="4" w:space="0" w:color="auto"/>
              <w:left w:val="single" w:sz="4" w:space="0" w:color="auto"/>
              <w:bottom w:val="single" w:sz="4" w:space="0" w:color="D9D9D9" w:themeColor="background1" w:themeShade="D9"/>
            </w:tcBorders>
            <w:shd w:val="clear" w:color="auto" w:fill="auto"/>
            <w:vAlign w:val="center"/>
          </w:tcPr>
          <w:p w:rsidR="003F3365" w:rsidRPr="00762D44" w:rsidRDefault="003F3365" w:rsidP="00762D44">
            <w:pPr>
              <w:spacing w:after="0" w:line="240" w:lineRule="auto"/>
              <w:jc w:val="both"/>
              <w:rPr>
                <w:rFonts w:ascii="Arial" w:hAnsi="Arial" w:cs="Arial"/>
                <w:bCs/>
                <w:sz w:val="20"/>
                <w:szCs w:val="20"/>
              </w:rPr>
            </w:pPr>
            <w:r w:rsidRPr="00762D44">
              <w:rPr>
                <w:rFonts w:ascii="Arial" w:hAnsi="Arial" w:cs="Arial"/>
                <w:bCs/>
                <w:sz w:val="20"/>
                <w:szCs w:val="20"/>
              </w:rPr>
              <w:t xml:space="preserve">Šahtovi se sastoje od sledećih prefabrikovanih elemenata: dno sa kinetom, prsten, završni prsten sa konusnim suženjem i ploča sa otvorom za ugradnju LG poklopca šahta. </w:t>
            </w:r>
            <w:r w:rsidRPr="000D78E1">
              <w:rPr>
                <w:rFonts w:ascii="Arial" w:hAnsi="Arial" w:cs="Arial"/>
                <w:bCs/>
                <w:sz w:val="20"/>
                <w:szCs w:val="20"/>
              </w:rPr>
              <w:t xml:space="preserve">Šahtovi moraju biti izvedeni od vodonepropusnog betona.  </w:t>
            </w:r>
            <w:r w:rsidRPr="003F6091">
              <w:rPr>
                <w:rFonts w:ascii="Arial" w:hAnsi="Arial" w:cs="Arial"/>
                <w:bCs/>
                <w:sz w:val="20"/>
                <w:szCs w:val="20"/>
              </w:rPr>
              <w:t>Potrebna visina šahtova s</w:t>
            </w:r>
            <w:r w:rsidR="000D78E1" w:rsidRPr="003F6091">
              <w:rPr>
                <w:rFonts w:ascii="Arial" w:hAnsi="Arial" w:cs="Arial"/>
                <w:bCs/>
                <w:sz w:val="20"/>
                <w:szCs w:val="20"/>
              </w:rPr>
              <w:t xml:space="preserve">e formira izborom elementa sa kinetom </w:t>
            </w:r>
            <w:r w:rsidR="00435EEA" w:rsidRPr="003F6091">
              <w:rPr>
                <w:rFonts w:ascii="Arial" w:hAnsi="Arial" w:cs="Arial"/>
                <w:bCs/>
                <w:sz w:val="20"/>
                <w:szCs w:val="20"/>
              </w:rPr>
              <w:t>visine do 100cm i prstena visine do 100cm</w:t>
            </w:r>
            <w:r w:rsidRPr="003F6091">
              <w:rPr>
                <w:rFonts w:ascii="Arial" w:hAnsi="Arial" w:cs="Arial"/>
                <w:bCs/>
                <w:sz w:val="20"/>
                <w:szCs w:val="20"/>
              </w:rPr>
              <w:t xml:space="preserve">. </w:t>
            </w:r>
            <w:r w:rsidRPr="000D78E1">
              <w:rPr>
                <w:rFonts w:ascii="Arial" w:hAnsi="Arial" w:cs="Arial"/>
                <w:bCs/>
                <w:sz w:val="20"/>
                <w:szCs w:val="20"/>
              </w:rPr>
              <w:t>Spajanje elemenata i brtvljenje spojeva vrši se pomoću gumenog prstena.</w:t>
            </w:r>
            <w:r w:rsidRPr="00762D44">
              <w:rPr>
                <w:rFonts w:ascii="Arial" w:hAnsi="Arial" w:cs="Arial"/>
                <w:bCs/>
                <w:sz w:val="20"/>
                <w:szCs w:val="20"/>
              </w:rPr>
              <w:t xml:space="preserve"> Jediničnom cijenom pozicije je obuhvaćeno sledeće: podloga šahta od mršavog betona debljine 10cm (C12/15 prema EN206) , svi prefabrikovani elementi potrebni za formiranje tijela šahta, penjalice šahta, sav potreban materijal  i rad za brtvljenje spoja između pojedinih elemenata </w:t>
            </w:r>
            <w:r w:rsidRPr="00D64034">
              <w:rPr>
                <w:rFonts w:ascii="Arial" w:hAnsi="Arial" w:cs="Arial"/>
                <w:bCs/>
                <w:sz w:val="20"/>
                <w:szCs w:val="20"/>
              </w:rPr>
              <w:t>šahta i formiranje vodonepropusne veze sa cjevovodom.  U obračunu se priznaju samo ispitani šahtovi na v</w:t>
            </w:r>
            <w:r w:rsidR="00D64034" w:rsidRPr="00D64034">
              <w:rPr>
                <w:rFonts w:ascii="Arial" w:hAnsi="Arial" w:cs="Arial"/>
                <w:bCs/>
                <w:sz w:val="20"/>
                <w:szCs w:val="20"/>
              </w:rPr>
              <w:t>odozaptivanje sa izvještajem i</w:t>
            </w:r>
            <w:r w:rsidRPr="00D64034">
              <w:rPr>
                <w:rFonts w:ascii="Arial" w:hAnsi="Arial" w:cs="Arial"/>
                <w:bCs/>
                <w:sz w:val="20"/>
                <w:szCs w:val="20"/>
              </w:rPr>
              <w:t xml:space="preserve"> ovjerenim protokolom o ispitivanju.U cijenu je uračunato i raznošenje šljunka frakcije d= 8-16mm sa razastiranjem i planiranjem ispod dna revizionih okana i kvašenjem i nabijanjem</w:t>
            </w:r>
            <w:r w:rsidRPr="00762D44">
              <w:rPr>
                <w:rFonts w:ascii="Arial" w:hAnsi="Arial" w:cs="Arial"/>
                <w:bCs/>
                <w:sz w:val="20"/>
                <w:szCs w:val="20"/>
              </w:rPr>
              <w:t xml:space="preserve"> do potrebne zbijenosti.</w:t>
            </w:r>
          </w:p>
          <w:p w:rsidR="003F3365" w:rsidRDefault="003F3365" w:rsidP="00762D44">
            <w:pPr>
              <w:spacing w:after="0" w:line="240" w:lineRule="auto"/>
              <w:jc w:val="both"/>
              <w:rPr>
                <w:rFonts w:ascii="Arial" w:hAnsi="Arial" w:cs="Arial"/>
                <w:bCs/>
                <w:sz w:val="20"/>
                <w:szCs w:val="20"/>
              </w:rPr>
            </w:pPr>
          </w:p>
        </w:tc>
        <w:tc>
          <w:tcPr>
            <w:tcW w:w="134" w:type="dxa"/>
            <w:gridSpan w:val="2"/>
            <w:tcBorders>
              <w:top w:val="single" w:sz="4" w:space="0" w:color="auto"/>
              <w:left w:val="single" w:sz="4" w:space="0" w:color="auto"/>
              <w:bottom w:val="single" w:sz="4" w:space="0" w:color="D9D9D9" w:themeColor="background1" w:themeShade="D9"/>
            </w:tcBorders>
            <w:shd w:val="clear" w:color="auto" w:fill="auto"/>
            <w:vAlign w:val="center"/>
          </w:tcPr>
          <w:p w:rsidR="003F3365" w:rsidRPr="0098055C" w:rsidRDefault="003F336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D9D9D9" w:themeColor="background1" w:themeShade="D9"/>
            </w:tcBorders>
            <w:shd w:val="clear" w:color="auto" w:fill="auto"/>
            <w:vAlign w:val="center"/>
          </w:tcPr>
          <w:p w:rsidR="003F3365" w:rsidRPr="00382E4A" w:rsidRDefault="003F336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D9D9D9" w:themeColor="background1" w:themeShade="D9"/>
              <w:right w:val="single" w:sz="4" w:space="0" w:color="auto"/>
            </w:tcBorders>
            <w:shd w:val="clear" w:color="auto" w:fill="auto"/>
          </w:tcPr>
          <w:p w:rsidR="003F3365" w:rsidRPr="0098055C" w:rsidRDefault="003F336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D9D9D9" w:themeColor="background1" w:themeShade="D9"/>
            </w:tcBorders>
            <w:shd w:val="clear" w:color="auto" w:fill="auto"/>
          </w:tcPr>
          <w:p w:rsidR="003F3365" w:rsidRPr="0098055C" w:rsidRDefault="003F3365"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D9D9D9" w:themeColor="background1" w:themeShade="D9"/>
              <w:right w:val="single" w:sz="4" w:space="0" w:color="auto"/>
            </w:tcBorders>
            <w:shd w:val="clear" w:color="auto" w:fill="auto"/>
            <w:vAlign w:val="center"/>
          </w:tcPr>
          <w:p w:rsidR="003F3365" w:rsidRDefault="003F3365" w:rsidP="00B01984">
            <w:pPr>
              <w:spacing w:after="0" w:line="240" w:lineRule="auto"/>
              <w:jc w:val="center"/>
              <w:rPr>
                <w:rFonts w:ascii="Arial" w:hAnsi="Arial" w:cs="Arial"/>
                <w:bCs/>
                <w:sz w:val="20"/>
                <w:szCs w:val="20"/>
              </w:rPr>
            </w:pPr>
          </w:p>
        </w:tc>
      </w:tr>
      <w:tr w:rsidR="003F3365" w:rsidRPr="0098055C" w:rsidTr="009701B4">
        <w:trPr>
          <w:gridAfter w:val="1"/>
          <w:wAfter w:w="27" w:type="dxa"/>
          <w:cantSplit/>
          <w:trHeight w:val="305"/>
        </w:trPr>
        <w:tc>
          <w:tcPr>
            <w:tcW w:w="670" w:type="dxa"/>
            <w:vMerge/>
            <w:tcBorders>
              <w:left w:val="single" w:sz="4" w:space="0" w:color="auto"/>
              <w:bottom w:val="single" w:sz="4" w:space="0" w:color="auto"/>
            </w:tcBorders>
            <w:shd w:val="clear" w:color="auto" w:fill="BFBFBF" w:themeFill="background1" w:themeFillShade="BF"/>
            <w:vAlign w:val="center"/>
          </w:tcPr>
          <w:p w:rsidR="003F3365" w:rsidRDefault="003F3365" w:rsidP="00B01984">
            <w:pPr>
              <w:spacing w:after="0" w:line="240" w:lineRule="auto"/>
              <w:jc w:val="center"/>
              <w:rPr>
                <w:rFonts w:ascii="Arial" w:hAnsi="Arial" w:cs="Arial"/>
                <w:b/>
                <w:bCs/>
                <w:sz w:val="20"/>
                <w:szCs w:val="20"/>
              </w:rPr>
            </w:pPr>
          </w:p>
        </w:tc>
        <w:tc>
          <w:tcPr>
            <w:tcW w:w="1680" w:type="dxa"/>
            <w:gridSpan w:val="4"/>
            <w:tcBorders>
              <w:top w:val="single" w:sz="4" w:space="0" w:color="D9D9D9" w:themeColor="background1" w:themeShade="D9"/>
              <w:left w:val="single" w:sz="4" w:space="0" w:color="auto"/>
              <w:bottom w:val="single" w:sz="4" w:space="0" w:color="auto"/>
            </w:tcBorders>
            <w:shd w:val="clear" w:color="auto" w:fill="auto"/>
            <w:vAlign w:val="center"/>
          </w:tcPr>
          <w:p w:rsidR="003F3365" w:rsidRPr="0098055C" w:rsidRDefault="003F3365" w:rsidP="00B01984">
            <w:pPr>
              <w:spacing w:after="0" w:line="240" w:lineRule="auto"/>
              <w:jc w:val="center"/>
              <w:rPr>
                <w:rFonts w:ascii="Arial" w:hAnsi="Arial" w:cs="Arial"/>
                <w:b/>
                <w:bCs/>
                <w:sz w:val="20"/>
                <w:szCs w:val="20"/>
              </w:rPr>
            </w:pPr>
          </w:p>
        </w:tc>
        <w:tc>
          <w:tcPr>
            <w:tcW w:w="4827" w:type="dxa"/>
            <w:gridSpan w:val="2"/>
            <w:tcBorders>
              <w:top w:val="single" w:sz="4" w:space="0" w:color="D9D9D9" w:themeColor="background1" w:themeShade="D9"/>
              <w:left w:val="single" w:sz="4" w:space="0" w:color="auto"/>
              <w:bottom w:val="single" w:sz="4" w:space="0" w:color="auto"/>
            </w:tcBorders>
            <w:shd w:val="clear" w:color="auto" w:fill="FFFFFF" w:themeFill="background1"/>
            <w:vAlign w:val="center"/>
          </w:tcPr>
          <w:p w:rsidR="003F3365" w:rsidRPr="00762D44" w:rsidRDefault="003F3365" w:rsidP="00762D44">
            <w:pPr>
              <w:spacing w:after="0" w:line="240" w:lineRule="auto"/>
              <w:jc w:val="both"/>
              <w:rPr>
                <w:rFonts w:ascii="Arial" w:hAnsi="Arial" w:cs="Arial"/>
                <w:bCs/>
                <w:sz w:val="20"/>
                <w:szCs w:val="20"/>
              </w:rPr>
            </w:pPr>
            <w:r w:rsidRPr="00762D44">
              <w:rPr>
                <w:rFonts w:ascii="Arial" w:hAnsi="Arial" w:cs="Arial"/>
                <w:bCs/>
                <w:sz w:val="20"/>
                <w:szCs w:val="20"/>
              </w:rPr>
              <w:t>Dubina šahta od 2m do 3m</w:t>
            </w:r>
          </w:p>
        </w:tc>
        <w:tc>
          <w:tcPr>
            <w:tcW w:w="134" w:type="dxa"/>
            <w:gridSpan w:val="2"/>
            <w:tcBorders>
              <w:top w:val="single" w:sz="4" w:space="0" w:color="D9D9D9" w:themeColor="background1" w:themeShade="D9"/>
              <w:left w:val="single" w:sz="4" w:space="0" w:color="auto"/>
              <w:bottom w:val="single" w:sz="4" w:space="0" w:color="auto"/>
            </w:tcBorders>
            <w:shd w:val="clear" w:color="auto" w:fill="auto"/>
            <w:vAlign w:val="center"/>
          </w:tcPr>
          <w:p w:rsidR="003F3365" w:rsidRPr="0098055C" w:rsidRDefault="003F3365" w:rsidP="00B01984">
            <w:pPr>
              <w:spacing w:after="0" w:line="240" w:lineRule="auto"/>
              <w:jc w:val="center"/>
              <w:rPr>
                <w:rFonts w:ascii="Arial" w:hAnsi="Arial" w:cs="Arial"/>
                <w:b/>
                <w:bCs/>
                <w:sz w:val="20"/>
                <w:szCs w:val="20"/>
              </w:rPr>
            </w:pPr>
          </w:p>
        </w:tc>
        <w:tc>
          <w:tcPr>
            <w:tcW w:w="1086" w:type="dxa"/>
            <w:gridSpan w:val="2"/>
            <w:tcBorders>
              <w:top w:val="single" w:sz="4" w:space="0" w:color="D9D9D9" w:themeColor="background1" w:themeShade="D9"/>
              <w:bottom w:val="single" w:sz="4" w:space="0" w:color="auto"/>
            </w:tcBorders>
            <w:shd w:val="clear" w:color="auto" w:fill="auto"/>
            <w:vAlign w:val="center"/>
          </w:tcPr>
          <w:p w:rsidR="003F3365" w:rsidRDefault="003F3365" w:rsidP="00B01984">
            <w:pPr>
              <w:spacing w:after="0" w:line="240" w:lineRule="auto"/>
              <w:jc w:val="center"/>
              <w:rPr>
                <w:rFonts w:ascii="Arial" w:hAnsi="Arial" w:cs="Arial"/>
                <w:bCs/>
                <w:sz w:val="20"/>
                <w:szCs w:val="20"/>
              </w:rPr>
            </w:pPr>
          </w:p>
          <w:p w:rsidR="003F3365" w:rsidRPr="00382E4A" w:rsidRDefault="00787EB7" w:rsidP="00B01984">
            <w:pPr>
              <w:spacing w:after="0" w:line="240" w:lineRule="auto"/>
              <w:jc w:val="center"/>
              <w:rPr>
                <w:rFonts w:ascii="Arial" w:hAnsi="Arial" w:cs="Arial"/>
                <w:bCs/>
                <w:sz w:val="20"/>
                <w:szCs w:val="20"/>
              </w:rPr>
            </w:pPr>
            <w:r>
              <w:rPr>
                <w:rFonts w:ascii="Arial" w:hAnsi="Arial" w:cs="Arial"/>
                <w:bCs/>
                <w:sz w:val="20"/>
                <w:szCs w:val="20"/>
              </w:rPr>
              <w:t>k</w:t>
            </w:r>
            <w:r w:rsidR="003F3365">
              <w:rPr>
                <w:rFonts w:ascii="Arial" w:hAnsi="Arial" w:cs="Arial"/>
                <w:bCs/>
                <w:sz w:val="20"/>
                <w:szCs w:val="20"/>
              </w:rPr>
              <w:t>om.</w:t>
            </w:r>
          </w:p>
        </w:tc>
        <w:tc>
          <w:tcPr>
            <w:tcW w:w="450" w:type="dxa"/>
            <w:gridSpan w:val="4"/>
            <w:tcBorders>
              <w:top w:val="single" w:sz="4" w:space="0" w:color="D9D9D9" w:themeColor="background1" w:themeShade="D9"/>
              <w:bottom w:val="single" w:sz="4" w:space="0" w:color="auto"/>
              <w:right w:val="single" w:sz="4" w:space="0" w:color="auto"/>
            </w:tcBorders>
            <w:shd w:val="clear" w:color="auto" w:fill="auto"/>
          </w:tcPr>
          <w:p w:rsidR="003F3365" w:rsidRPr="0098055C" w:rsidRDefault="003F3365" w:rsidP="00B01984">
            <w:pPr>
              <w:spacing w:after="0" w:line="240" w:lineRule="auto"/>
              <w:jc w:val="center"/>
              <w:rPr>
                <w:rFonts w:ascii="Arial" w:hAnsi="Arial" w:cs="Arial"/>
                <w:b/>
                <w:bCs/>
                <w:sz w:val="20"/>
                <w:szCs w:val="20"/>
              </w:rPr>
            </w:pPr>
          </w:p>
        </w:tc>
        <w:tc>
          <w:tcPr>
            <w:tcW w:w="1138" w:type="dxa"/>
            <w:tcBorders>
              <w:top w:val="single" w:sz="4" w:space="0" w:color="D9D9D9" w:themeColor="background1" w:themeShade="D9"/>
              <w:left w:val="single" w:sz="4" w:space="0" w:color="auto"/>
              <w:bottom w:val="single" w:sz="4" w:space="0" w:color="auto"/>
            </w:tcBorders>
            <w:shd w:val="clear" w:color="auto" w:fill="auto"/>
          </w:tcPr>
          <w:p w:rsidR="003F3365" w:rsidRDefault="003F3365" w:rsidP="00B01984">
            <w:pPr>
              <w:spacing w:after="0" w:line="240" w:lineRule="auto"/>
              <w:jc w:val="center"/>
              <w:rPr>
                <w:rFonts w:ascii="Arial" w:hAnsi="Arial" w:cs="Arial"/>
                <w:b/>
                <w:bCs/>
                <w:sz w:val="20"/>
                <w:szCs w:val="20"/>
              </w:rPr>
            </w:pPr>
          </w:p>
          <w:p w:rsidR="003F3365" w:rsidRPr="003F3365" w:rsidRDefault="00F10FD1" w:rsidP="00787EB7">
            <w:pPr>
              <w:spacing w:after="0" w:line="240" w:lineRule="auto"/>
              <w:rPr>
                <w:rFonts w:ascii="Arial" w:hAnsi="Arial" w:cs="Arial"/>
                <w:bCs/>
                <w:sz w:val="20"/>
                <w:szCs w:val="20"/>
              </w:rPr>
            </w:pPr>
            <w:r>
              <w:rPr>
                <w:rFonts w:ascii="Arial" w:hAnsi="Arial" w:cs="Arial"/>
                <w:bCs/>
                <w:sz w:val="20"/>
                <w:szCs w:val="20"/>
              </w:rPr>
              <w:t xml:space="preserve">             </w:t>
            </w:r>
            <w:r w:rsidR="003F3365" w:rsidRPr="003F3365">
              <w:rPr>
                <w:rFonts w:ascii="Arial" w:hAnsi="Arial" w:cs="Arial"/>
                <w:bCs/>
                <w:sz w:val="20"/>
                <w:szCs w:val="20"/>
              </w:rPr>
              <w:t>1.0</w:t>
            </w:r>
          </w:p>
        </w:tc>
        <w:tc>
          <w:tcPr>
            <w:tcW w:w="1276" w:type="dxa"/>
            <w:gridSpan w:val="3"/>
            <w:tcBorders>
              <w:top w:val="single" w:sz="4" w:space="0" w:color="D9D9D9" w:themeColor="background1" w:themeShade="D9"/>
              <w:bottom w:val="single" w:sz="4" w:space="0" w:color="auto"/>
              <w:right w:val="single" w:sz="4" w:space="0" w:color="auto"/>
            </w:tcBorders>
            <w:shd w:val="clear" w:color="auto" w:fill="auto"/>
            <w:vAlign w:val="center"/>
          </w:tcPr>
          <w:p w:rsidR="003F3365" w:rsidRDefault="003F3365" w:rsidP="00B01984">
            <w:pPr>
              <w:spacing w:after="0" w:line="240" w:lineRule="auto"/>
              <w:jc w:val="center"/>
              <w:rPr>
                <w:rFonts w:ascii="Arial" w:hAnsi="Arial" w:cs="Arial"/>
                <w:bCs/>
                <w:sz w:val="20"/>
                <w:szCs w:val="20"/>
              </w:rPr>
            </w:pPr>
          </w:p>
        </w:tc>
      </w:tr>
      <w:tr w:rsidR="003F3365" w:rsidRPr="0098055C" w:rsidTr="009701B4">
        <w:trPr>
          <w:gridAfter w:val="1"/>
          <w:wAfter w:w="27" w:type="dxa"/>
          <w:cantSplit/>
          <w:trHeight w:val="225"/>
        </w:trPr>
        <w:tc>
          <w:tcPr>
            <w:tcW w:w="7311" w:type="dxa"/>
            <w:gridSpan w:val="9"/>
            <w:tcBorders>
              <w:top w:val="single" w:sz="4" w:space="0" w:color="auto"/>
              <w:left w:val="single" w:sz="4" w:space="0" w:color="auto"/>
              <w:bottom w:val="single" w:sz="4" w:space="0" w:color="auto"/>
            </w:tcBorders>
            <w:shd w:val="clear" w:color="auto" w:fill="A6A6A6" w:themeFill="background1" w:themeFillShade="A6"/>
            <w:vAlign w:val="center"/>
          </w:tcPr>
          <w:p w:rsidR="003F3365" w:rsidRPr="0098055C" w:rsidRDefault="00E452DE" w:rsidP="003F3365">
            <w:pPr>
              <w:spacing w:after="0" w:line="240" w:lineRule="auto"/>
              <w:rPr>
                <w:rFonts w:ascii="Arial" w:hAnsi="Arial" w:cs="Arial"/>
                <w:b/>
                <w:bCs/>
                <w:sz w:val="20"/>
                <w:szCs w:val="20"/>
              </w:rPr>
            </w:pPr>
            <w:r>
              <w:rPr>
                <w:rFonts w:ascii="Arial" w:hAnsi="Arial" w:cs="Arial"/>
                <w:b/>
                <w:bCs/>
                <w:sz w:val="20"/>
                <w:szCs w:val="20"/>
              </w:rPr>
              <w:t xml:space="preserve">UKUPNO BETONSKI RADOVI </w:t>
            </w:r>
          </w:p>
        </w:tc>
        <w:tc>
          <w:tcPr>
            <w:tcW w:w="1086" w:type="dxa"/>
            <w:gridSpan w:val="2"/>
            <w:tcBorders>
              <w:top w:val="single" w:sz="4" w:space="0" w:color="auto"/>
              <w:bottom w:val="single" w:sz="4" w:space="0" w:color="auto"/>
            </w:tcBorders>
            <w:shd w:val="clear" w:color="auto" w:fill="A6A6A6" w:themeFill="background1" w:themeFillShade="A6"/>
            <w:vAlign w:val="center"/>
          </w:tcPr>
          <w:p w:rsidR="003F3365" w:rsidRPr="00382E4A" w:rsidRDefault="003F336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6A6A6" w:themeFill="background1" w:themeFillShade="A6"/>
          </w:tcPr>
          <w:p w:rsidR="003F3365" w:rsidRPr="0098055C" w:rsidRDefault="003F336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6A6A6" w:themeFill="background1" w:themeFillShade="A6"/>
          </w:tcPr>
          <w:p w:rsidR="003F3365" w:rsidRPr="0098055C" w:rsidRDefault="003F3365"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6A6A6" w:themeFill="background1" w:themeFillShade="A6"/>
            <w:vAlign w:val="center"/>
          </w:tcPr>
          <w:p w:rsidR="003F3365" w:rsidRDefault="003F3365" w:rsidP="00B01984">
            <w:pPr>
              <w:spacing w:after="0" w:line="240" w:lineRule="auto"/>
              <w:jc w:val="center"/>
              <w:rPr>
                <w:rFonts w:ascii="Arial" w:hAnsi="Arial" w:cs="Arial"/>
                <w:bCs/>
                <w:sz w:val="20"/>
                <w:szCs w:val="20"/>
              </w:rPr>
            </w:pPr>
          </w:p>
        </w:tc>
      </w:tr>
      <w:tr w:rsidR="00744505" w:rsidRPr="0098055C" w:rsidTr="009701B4">
        <w:trPr>
          <w:gridAfter w:val="1"/>
          <w:wAfter w:w="27" w:type="dxa"/>
          <w:cantSplit/>
          <w:trHeight w:val="660"/>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744505" w:rsidRDefault="00744505" w:rsidP="003F3365">
            <w:pPr>
              <w:spacing w:after="0" w:line="240" w:lineRule="auto"/>
              <w:rPr>
                <w:rFonts w:ascii="Arial" w:hAnsi="Arial" w:cs="Arial"/>
                <w:b/>
                <w:bCs/>
                <w:sz w:val="20"/>
                <w:szCs w:val="20"/>
              </w:rPr>
            </w:pPr>
            <w:r>
              <w:rPr>
                <w:rFonts w:ascii="Arial" w:hAnsi="Arial" w:cs="Arial"/>
                <w:b/>
                <w:bCs/>
                <w:sz w:val="20"/>
                <w:szCs w:val="20"/>
              </w:rPr>
              <w:t>1.</w:t>
            </w:r>
          </w:p>
        </w:tc>
        <w:tc>
          <w:tcPr>
            <w:tcW w:w="1680" w:type="dxa"/>
            <w:gridSpan w:val="4"/>
            <w:vMerge w:val="restart"/>
            <w:tcBorders>
              <w:top w:val="single" w:sz="4" w:space="0" w:color="auto"/>
              <w:left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r>
              <w:rPr>
                <w:rFonts w:ascii="Arial" w:hAnsi="Arial" w:cs="Arial"/>
                <w:b/>
                <w:bCs/>
                <w:sz w:val="20"/>
                <w:szCs w:val="20"/>
              </w:rPr>
              <w:t>UKUPNO MONTERSKI RADOVI</w:t>
            </w:r>
          </w:p>
        </w:tc>
        <w:tc>
          <w:tcPr>
            <w:tcW w:w="4827" w:type="dxa"/>
            <w:gridSpan w:val="2"/>
            <w:tcBorders>
              <w:top w:val="single" w:sz="4" w:space="0" w:color="auto"/>
              <w:left w:val="single" w:sz="4" w:space="0" w:color="auto"/>
              <w:bottom w:val="single" w:sz="4" w:space="0" w:color="auto"/>
            </w:tcBorders>
            <w:shd w:val="clear" w:color="auto" w:fill="auto"/>
            <w:vAlign w:val="center"/>
          </w:tcPr>
          <w:p w:rsidR="004968EB" w:rsidRDefault="00744505" w:rsidP="00762D44">
            <w:pPr>
              <w:spacing w:after="0" w:line="240" w:lineRule="auto"/>
              <w:jc w:val="both"/>
              <w:rPr>
                <w:rFonts w:ascii="Arial" w:hAnsi="Arial" w:cs="Arial"/>
                <w:bCs/>
                <w:sz w:val="20"/>
                <w:szCs w:val="20"/>
              </w:rPr>
            </w:pPr>
            <w:r w:rsidRPr="00787EB7">
              <w:rPr>
                <w:rFonts w:ascii="Arial" w:hAnsi="Arial" w:cs="Arial"/>
                <w:bCs/>
                <w:sz w:val="20"/>
                <w:szCs w:val="20"/>
              </w:rPr>
              <w:t>Nabavka transport i ugradnja PVC  cijevi prečnika DN300mm. Cijevi ugraditi po proizvodjačkoj specifikaciji, a prema podacima iz uzdužnog profila trase.</w:t>
            </w:r>
          </w:p>
          <w:p w:rsidR="00744505" w:rsidRPr="00762D44" w:rsidRDefault="00744505" w:rsidP="00762D44">
            <w:pPr>
              <w:spacing w:after="0" w:line="240" w:lineRule="auto"/>
              <w:jc w:val="both"/>
              <w:rPr>
                <w:rFonts w:ascii="Arial" w:hAnsi="Arial" w:cs="Arial"/>
                <w:bCs/>
                <w:sz w:val="20"/>
                <w:szCs w:val="20"/>
              </w:rPr>
            </w:pPr>
            <w:r>
              <w:rPr>
                <w:rFonts w:ascii="Arial" w:hAnsi="Arial" w:cs="Arial"/>
                <w:bCs/>
                <w:sz w:val="20"/>
                <w:szCs w:val="20"/>
              </w:rPr>
              <w:t xml:space="preserve">Obračun po </w:t>
            </w:r>
            <w:r w:rsidRPr="00E6758B">
              <w:rPr>
                <w:rFonts w:ascii="Arial" w:hAnsi="Arial" w:cs="Arial"/>
                <w:bCs/>
                <w:sz w:val="20"/>
                <w:szCs w:val="20"/>
              </w:rPr>
              <w:t>m'</w:t>
            </w:r>
          </w:p>
        </w:tc>
        <w:tc>
          <w:tcPr>
            <w:tcW w:w="134" w:type="dxa"/>
            <w:gridSpan w:val="2"/>
            <w:tcBorders>
              <w:top w:val="single" w:sz="4" w:space="0" w:color="auto"/>
              <w:left w:val="single" w:sz="4" w:space="0" w:color="auto"/>
              <w:bottom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p>
          <w:p w:rsidR="00744505" w:rsidRDefault="00744505" w:rsidP="00B01984">
            <w:pPr>
              <w:spacing w:after="0" w:line="240" w:lineRule="auto"/>
              <w:jc w:val="center"/>
              <w:rPr>
                <w:rFonts w:ascii="Arial" w:hAnsi="Arial" w:cs="Arial"/>
                <w:bCs/>
                <w:sz w:val="20"/>
                <w:szCs w:val="20"/>
              </w:rPr>
            </w:pPr>
          </w:p>
          <w:p w:rsidR="00744505" w:rsidRPr="00382E4A" w:rsidRDefault="00744505" w:rsidP="00B01984">
            <w:pPr>
              <w:spacing w:after="0" w:line="240" w:lineRule="auto"/>
              <w:jc w:val="center"/>
              <w:rPr>
                <w:rFonts w:ascii="Arial" w:hAnsi="Arial" w:cs="Arial"/>
                <w:bCs/>
                <w:sz w:val="20"/>
                <w:szCs w:val="20"/>
              </w:rPr>
            </w:pPr>
            <w:r w:rsidRPr="00E6758B">
              <w:rPr>
                <w:rFonts w:ascii="Arial" w:hAnsi="Arial" w:cs="Arial"/>
                <w:bCs/>
                <w:sz w:val="20"/>
                <w:szCs w:val="20"/>
              </w:rPr>
              <w:t>m'</w:t>
            </w:r>
          </w:p>
        </w:tc>
        <w:tc>
          <w:tcPr>
            <w:tcW w:w="450" w:type="dxa"/>
            <w:gridSpan w:val="4"/>
            <w:tcBorders>
              <w:top w:val="single" w:sz="4" w:space="0" w:color="auto"/>
              <w:bottom w:val="single" w:sz="4" w:space="0" w:color="auto"/>
              <w:right w:val="single" w:sz="4" w:space="0" w:color="auto"/>
            </w:tcBorders>
            <w:shd w:val="clear" w:color="auto" w:fill="auto"/>
          </w:tcPr>
          <w:p w:rsidR="00744505" w:rsidRPr="0098055C" w:rsidRDefault="0074450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744505" w:rsidRDefault="00744505" w:rsidP="00B01984">
            <w:pPr>
              <w:spacing w:after="0" w:line="240" w:lineRule="auto"/>
              <w:jc w:val="center"/>
              <w:rPr>
                <w:rFonts w:ascii="Arial" w:hAnsi="Arial" w:cs="Arial"/>
                <w:b/>
                <w:bCs/>
                <w:sz w:val="20"/>
                <w:szCs w:val="20"/>
              </w:rPr>
            </w:pPr>
          </w:p>
          <w:p w:rsidR="00744505" w:rsidRDefault="00744505" w:rsidP="00787EB7">
            <w:pPr>
              <w:rPr>
                <w:rFonts w:ascii="Arial" w:hAnsi="Arial" w:cs="Arial"/>
                <w:sz w:val="20"/>
                <w:szCs w:val="20"/>
              </w:rPr>
            </w:pPr>
          </w:p>
          <w:p w:rsidR="00744505" w:rsidRPr="00787EB7" w:rsidRDefault="00F10FD1" w:rsidP="00787EB7">
            <w:pPr>
              <w:rPr>
                <w:rFonts w:ascii="Arial" w:hAnsi="Arial" w:cs="Arial"/>
                <w:sz w:val="20"/>
                <w:szCs w:val="20"/>
              </w:rPr>
            </w:pPr>
            <w:r>
              <w:rPr>
                <w:rFonts w:ascii="Arial" w:hAnsi="Arial" w:cs="Arial"/>
                <w:sz w:val="20"/>
                <w:szCs w:val="20"/>
              </w:rPr>
              <w:t xml:space="preserve">        </w:t>
            </w:r>
            <w:r w:rsidR="00744505">
              <w:rPr>
                <w:rFonts w:ascii="Arial" w:hAnsi="Arial" w:cs="Arial"/>
                <w:sz w:val="20"/>
                <w:szCs w:val="20"/>
              </w:rPr>
              <w:t>40,48</w:t>
            </w:r>
          </w:p>
        </w:tc>
        <w:tc>
          <w:tcPr>
            <w:tcW w:w="1276" w:type="dxa"/>
            <w:gridSpan w:val="3"/>
            <w:tcBorders>
              <w:top w:val="single" w:sz="4" w:space="0" w:color="auto"/>
              <w:bottom w:val="single" w:sz="4" w:space="0" w:color="auto"/>
              <w:right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p>
        </w:tc>
      </w:tr>
      <w:tr w:rsidR="00744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744505" w:rsidRDefault="00744505" w:rsidP="00787EB7">
            <w:pPr>
              <w:spacing w:after="0" w:line="240" w:lineRule="auto"/>
              <w:rPr>
                <w:rFonts w:ascii="Arial" w:hAnsi="Arial" w:cs="Arial"/>
                <w:b/>
                <w:bCs/>
                <w:sz w:val="20"/>
                <w:szCs w:val="20"/>
              </w:rPr>
            </w:pPr>
            <w:r>
              <w:rPr>
                <w:rFonts w:ascii="Arial" w:hAnsi="Arial" w:cs="Arial"/>
                <w:b/>
                <w:bCs/>
                <w:sz w:val="20"/>
                <w:szCs w:val="20"/>
              </w:rPr>
              <w:t>2.</w:t>
            </w:r>
          </w:p>
        </w:tc>
        <w:tc>
          <w:tcPr>
            <w:tcW w:w="1680" w:type="dxa"/>
            <w:gridSpan w:val="4"/>
            <w:vMerge/>
            <w:tcBorders>
              <w:left w:val="single" w:sz="4" w:space="0" w:color="auto"/>
              <w:bottom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744505" w:rsidRPr="00787EB7" w:rsidRDefault="00744505" w:rsidP="00787EB7">
            <w:pPr>
              <w:spacing w:after="0" w:line="240" w:lineRule="auto"/>
              <w:jc w:val="both"/>
              <w:rPr>
                <w:rFonts w:ascii="Arial" w:hAnsi="Arial" w:cs="Arial"/>
                <w:bCs/>
                <w:sz w:val="20"/>
                <w:szCs w:val="20"/>
              </w:rPr>
            </w:pPr>
            <w:r w:rsidRPr="00787EB7">
              <w:rPr>
                <w:rFonts w:ascii="Arial" w:hAnsi="Arial" w:cs="Arial"/>
                <w:bCs/>
                <w:sz w:val="20"/>
                <w:szCs w:val="20"/>
              </w:rPr>
              <w:t>Nabavka transport i ugradnja LG poklopaca za  teški saobraćaj. U cijenu je uračunat poklopac sa ramom i betonski prsten za fiksiranje iznad kazana DN600mm.</w:t>
            </w:r>
          </w:p>
          <w:p w:rsidR="00744505" w:rsidRPr="00CF6E71" w:rsidRDefault="00744505" w:rsidP="00787EB7">
            <w:pPr>
              <w:spacing w:after="0" w:line="240" w:lineRule="auto"/>
              <w:jc w:val="both"/>
              <w:rPr>
                <w:rFonts w:ascii="Arial" w:hAnsi="Arial" w:cs="Arial"/>
                <w:bCs/>
                <w:sz w:val="20"/>
                <w:szCs w:val="20"/>
              </w:rPr>
            </w:pPr>
            <w:r w:rsidRPr="00787EB7">
              <w:rPr>
                <w:rFonts w:ascii="Arial" w:hAnsi="Arial" w:cs="Arial"/>
                <w:bCs/>
                <w:sz w:val="20"/>
                <w:szCs w:val="20"/>
              </w:rPr>
              <w:t>Obračun po kom</w:t>
            </w:r>
          </w:p>
        </w:tc>
        <w:tc>
          <w:tcPr>
            <w:tcW w:w="134" w:type="dxa"/>
            <w:gridSpan w:val="2"/>
            <w:tcBorders>
              <w:top w:val="single" w:sz="4" w:space="0" w:color="auto"/>
              <w:left w:val="single" w:sz="4" w:space="0" w:color="auto"/>
              <w:bottom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p>
          <w:p w:rsidR="00744505" w:rsidRDefault="00744505" w:rsidP="00B01984">
            <w:pPr>
              <w:spacing w:after="0" w:line="240" w:lineRule="auto"/>
              <w:jc w:val="center"/>
              <w:rPr>
                <w:rFonts w:ascii="Arial" w:hAnsi="Arial" w:cs="Arial"/>
                <w:bCs/>
                <w:sz w:val="20"/>
                <w:szCs w:val="20"/>
              </w:rPr>
            </w:pPr>
          </w:p>
          <w:p w:rsidR="00744505" w:rsidRPr="00382E4A" w:rsidRDefault="00744505" w:rsidP="00B01984">
            <w:pPr>
              <w:spacing w:after="0" w:line="240" w:lineRule="auto"/>
              <w:jc w:val="center"/>
              <w:rPr>
                <w:rFonts w:ascii="Arial" w:hAnsi="Arial" w:cs="Arial"/>
                <w:bCs/>
                <w:sz w:val="20"/>
                <w:szCs w:val="20"/>
              </w:rPr>
            </w:pPr>
            <w:r>
              <w:rPr>
                <w:rFonts w:ascii="Arial" w:hAnsi="Arial" w:cs="Arial"/>
                <w:bCs/>
                <w:sz w:val="20"/>
                <w:szCs w:val="20"/>
              </w:rPr>
              <w:t>kom.</w:t>
            </w:r>
          </w:p>
        </w:tc>
        <w:tc>
          <w:tcPr>
            <w:tcW w:w="450" w:type="dxa"/>
            <w:gridSpan w:val="4"/>
            <w:tcBorders>
              <w:top w:val="single" w:sz="4" w:space="0" w:color="auto"/>
              <w:bottom w:val="single" w:sz="4" w:space="0" w:color="auto"/>
              <w:right w:val="single" w:sz="4" w:space="0" w:color="auto"/>
            </w:tcBorders>
            <w:shd w:val="clear" w:color="auto" w:fill="auto"/>
          </w:tcPr>
          <w:p w:rsidR="00744505" w:rsidRPr="0098055C" w:rsidRDefault="0074450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744505" w:rsidRDefault="00744505" w:rsidP="00B01984">
            <w:pPr>
              <w:spacing w:after="0" w:line="240" w:lineRule="auto"/>
              <w:jc w:val="center"/>
              <w:rPr>
                <w:rFonts w:ascii="Arial" w:hAnsi="Arial" w:cs="Arial"/>
                <w:b/>
                <w:bCs/>
                <w:sz w:val="20"/>
                <w:szCs w:val="20"/>
              </w:rPr>
            </w:pPr>
          </w:p>
          <w:p w:rsidR="00744505" w:rsidRDefault="00744505" w:rsidP="00787EB7">
            <w:pPr>
              <w:rPr>
                <w:rFonts w:ascii="Arial" w:hAnsi="Arial" w:cs="Arial"/>
                <w:sz w:val="20"/>
                <w:szCs w:val="20"/>
              </w:rPr>
            </w:pPr>
          </w:p>
          <w:p w:rsidR="00744505" w:rsidRPr="00787EB7" w:rsidRDefault="00F10FD1" w:rsidP="00787EB7">
            <w:pPr>
              <w:rPr>
                <w:rFonts w:ascii="Arial" w:hAnsi="Arial" w:cs="Arial"/>
                <w:sz w:val="20"/>
                <w:szCs w:val="20"/>
              </w:rPr>
            </w:pPr>
            <w:r>
              <w:rPr>
                <w:rFonts w:ascii="Arial" w:hAnsi="Arial" w:cs="Arial"/>
                <w:sz w:val="20"/>
                <w:szCs w:val="20"/>
              </w:rPr>
              <w:t xml:space="preserve">          </w:t>
            </w:r>
            <w:r w:rsidR="00744505">
              <w:rPr>
                <w:rFonts w:ascii="Arial" w:hAnsi="Arial" w:cs="Arial"/>
                <w:sz w:val="20"/>
                <w:szCs w:val="20"/>
              </w:rPr>
              <w:t>1.0</w:t>
            </w:r>
          </w:p>
        </w:tc>
        <w:tc>
          <w:tcPr>
            <w:tcW w:w="1276" w:type="dxa"/>
            <w:gridSpan w:val="3"/>
            <w:tcBorders>
              <w:top w:val="single" w:sz="4" w:space="0" w:color="auto"/>
              <w:bottom w:val="single" w:sz="4" w:space="0" w:color="auto"/>
              <w:right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p>
        </w:tc>
      </w:tr>
      <w:tr w:rsidR="00744505" w:rsidRPr="0098055C" w:rsidTr="009701B4">
        <w:trPr>
          <w:gridAfter w:val="1"/>
          <w:wAfter w:w="27" w:type="dxa"/>
          <w:cantSplit/>
          <w:trHeight w:val="19"/>
        </w:trPr>
        <w:tc>
          <w:tcPr>
            <w:tcW w:w="7311" w:type="dxa"/>
            <w:gridSpan w:val="9"/>
            <w:tcBorders>
              <w:top w:val="single" w:sz="4" w:space="0" w:color="auto"/>
              <w:left w:val="single" w:sz="4" w:space="0" w:color="auto"/>
              <w:bottom w:val="single" w:sz="4" w:space="0" w:color="auto"/>
            </w:tcBorders>
            <w:shd w:val="clear" w:color="auto" w:fill="A6A6A6" w:themeFill="background1" w:themeFillShade="A6"/>
            <w:vAlign w:val="center"/>
          </w:tcPr>
          <w:p w:rsidR="00744505" w:rsidRPr="0098055C" w:rsidRDefault="00744505" w:rsidP="00744505">
            <w:pPr>
              <w:spacing w:after="0" w:line="240" w:lineRule="auto"/>
              <w:rPr>
                <w:rFonts w:ascii="Arial" w:hAnsi="Arial" w:cs="Arial"/>
                <w:b/>
                <w:bCs/>
                <w:sz w:val="20"/>
                <w:szCs w:val="20"/>
              </w:rPr>
            </w:pPr>
            <w:r w:rsidRPr="00744505">
              <w:rPr>
                <w:rFonts w:ascii="Arial" w:hAnsi="Arial" w:cs="Arial"/>
                <w:b/>
                <w:bCs/>
                <w:sz w:val="20"/>
                <w:szCs w:val="20"/>
              </w:rPr>
              <w:lastRenderedPageBreak/>
              <w:t>UKUPNO MONTERSKI RADOVI</w:t>
            </w:r>
            <w:r w:rsidR="00E452DE">
              <w:rPr>
                <w:rFonts w:ascii="Arial" w:hAnsi="Arial" w:cs="Arial"/>
                <w:b/>
                <w:bCs/>
                <w:sz w:val="20"/>
                <w:szCs w:val="20"/>
              </w:rPr>
              <w:t xml:space="preserve"> </w:t>
            </w:r>
          </w:p>
        </w:tc>
        <w:tc>
          <w:tcPr>
            <w:tcW w:w="1086" w:type="dxa"/>
            <w:gridSpan w:val="2"/>
            <w:tcBorders>
              <w:top w:val="single" w:sz="4" w:space="0" w:color="auto"/>
              <w:bottom w:val="single" w:sz="4" w:space="0" w:color="auto"/>
            </w:tcBorders>
            <w:shd w:val="clear" w:color="auto" w:fill="A6A6A6" w:themeFill="background1" w:themeFillShade="A6"/>
            <w:vAlign w:val="center"/>
          </w:tcPr>
          <w:p w:rsidR="00744505" w:rsidRDefault="00744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6A6A6" w:themeFill="background1" w:themeFillShade="A6"/>
          </w:tcPr>
          <w:p w:rsidR="00744505" w:rsidRPr="0098055C" w:rsidRDefault="0074450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6A6A6" w:themeFill="background1" w:themeFillShade="A6"/>
          </w:tcPr>
          <w:p w:rsidR="00744505" w:rsidRDefault="00744505"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6A6A6" w:themeFill="background1" w:themeFillShade="A6"/>
            <w:vAlign w:val="center"/>
          </w:tcPr>
          <w:p w:rsidR="00744505" w:rsidRDefault="00744505" w:rsidP="00B01984">
            <w:pPr>
              <w:spacing w:after="0" w:line="240" w:lineRule="auto"/>
              <w:jc w:val="center"/>
              <w:rPr>
                <w:rFonts w:ascii="Arial" w:hAnsi="Arial" w:cs="Arial"/>
                <w:bCs/>
                <w:sz w:val="20"/>
                <w:szCs w:val="20"/>
              </w:rPr>
            </w:pPr>
          </w:p>
        </w:tc>
      </w:tr>
      <w:tr w:rsidR="00744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744505" w:rsidRDefault="00744505" w:rsidP="00787EB7">
            <w:pPr>
              <w:spacing w:after="0" w:line="240" w:lineRule="auto"/>
              <w:rPr>
                <w:rFonts w:ascii="Arial" w:hAnsi="Arial" w:cs="Arial"/>
                <w:b/>
                <w:bCs/>
                <w:sz w:val="20"/>
                <w:szCs w:val="20"/>
              </w:rPr>
            </w:pPr>
            <w:r>
              <w:rPr>
                <w:rFonts w:ascii="Arial" w:hAnsi="Arial" w:cs="Arial"/>
                <w:b/>
                <w:bCs/>
                <w:sz w:val="20"/>
                <w:szCs w:val="20"/>
              </w:rPr>
              <w:t>1.</w:t>
            </w:r>
          </w:p>
        </w:tc>
        <w:tc>
          <w:tcPr>
            <w:tcW w:w="1680" w:type="dxa"/>
            <w:gridSpan w:val="4"/>
            <w:vMerge w:val="restart"/>
            <w:tcBorders>
              <w:left w:val="single" w:sz="4" w:space="0" w:color="auto"/>
            </w:tcBorders>
            <w:shd w:val="clear" w:color="auto" w:fill="auto"/>
            <w:vAlign w:val="center"/>
          </w:tcPr>
          <w:p w:rsidR="00744505" w:rsidRDefault="00744505" w:rsidP="00B01984">
            <w:pPr>
              <w:spacing w:after="0" w:line="240" w:lineRule="auto"/>
              <w:jc w:val="center"/>
              <w:rPr>
                <w:rFonts w:ascii="Arial" w:hAnsi="Arial" w:cs="Arial"/>
                <w:b/>
                <w:bCs/>
                <w:sz w:val="20"/>
                <w:szCs w:val="20"/>
              </w:rPr>
            </w:pPr>
          </w:p>
          <w:p w:rsidR="00744505" w:rsidRPr="0098055C" w:rsidRDefault="00744505" w:rsidP="00B01984">
            <w:pPr>
              <w:spacing w:after="0" w:line="240" w:lineRule="auto"/>
              <w:jc w:val="center"/>
              <w:rPr>
                <w:rFonts w:ascii="Arial" w:hAnsi="Arial" w:cs="Arial"/>
                <w:b/>
                <w:bCs/>
                <w:sz w:val="20"/>
                <w:szCs w:val="20"/>
              </w:rPr>
            </w:pPr>
            <w:r>
              <w:rPr>
                <w:rFonts w:ascii="Arial" w:hAnsi="Arial" w:cs="Arial"/>
                <w:b/>
                <w:bCs/>
                <w:sz w:val="20"/>
                <w:szCs w:val="20"/>
              </w:rPr>
              <w:t>OSTALI RADOVI</w:t>
            </w:r>
          </w:p>
        </w:tc>
        <w:tc>
          <w:tcPr>
            <w:tcW w:w="4827" w:type="dxa"/>
            <w:gridSpan w:val="2"/>
            <w:tcBorders>
              <w:top w:val="single" w:sz="4" w:space="0" w:color="auto"/>
              <w:left w:val="single" w:sz="4" w:space="0" w:color="auto"/>
              <w:bottom w:val="single" w:sz="4" w:space="0" w:color="auto"/>
            </w:tcBorders>
            <w:shd w:val="clear" w:color="auto" w:fill="auto"/>
            <w:vAlign w:val="center"/>
          </w:tcPr>
          <w:p w:rsidR="00744505" w:rsidRPr="00744505" w:rsidRDefault="00744505" w:rsidP="00744505">
            <w:pPr>
              <w:spacing w:after="0" w:line="240" w:lineRule="auto"/>
              <w:jc w:val="both"/>
              <w:rPr>
                <w:rFonts w:ascii="Arial" w:hAnsi="Arial" w:cs="Arial"/>
                <w:bCs/>
                <w:sz w:val="20"/>
                <w:szCs w:val="20"/>
              </w:rPr>
            </w:pPr>
            <w:r w:rsidRPr="00744505">
              <w:rPr>
                <w:rFonts w:ascii="Arial" w:hAnsi="Arial" w:cs="Arial"/>
                <w:bCs/>
                <w:sz w:val="20"/>
                <w:szCs w:val="20"/>
              </w:rPr>
              <w:t xml:space="preserve">Izrada spoja novoprojektovane cijevi </w:t>
            </w:r>
          </w:p>
          <w:p w:rsidR="00744505" w:rsidRPr="00787EB7" w:rsidRDefault="00744505" w:rsidP="00744505">
            <w:pPr>
              <w:spacing w:after="0" w:line="240" w:lineRule="auto"/>
              <w:jc w:val="both"/>
              <w:rPr>
                <w:rFonts w:ascii="Arial" w:hAnsi="Arial" w:cs="Arial"/>
                <w:bCs/>
                <w:sz w:val="20"/>
                <w:szCs w:val="20"/>
              </w:rPr>
            </w:pPr>
            <w:r w:rsidRPr="00744505">
              <w:rPr>
                <w:rFonts w:ascii="Arial" w:hAnsi="Arial" w:cs="Arial"/>
                <w:bCs/>
                <w:sz w:val="20"/>
                <w:szCs w:val="20"/>
              </w:rPr>
              <w:t>Obračun paušalno</w:t>
            </w:r>
          </w:p>
        </w:tc>
        <w:tc>
          <w:tcPr>
            <w:tcW w:w="134" w:type="dxa"/>
            <w:gridSpan w:val="2"/>
            <w:tcBorders>
              <w:top w:val="single" w:sz="4" w:space="0" w:color="auto"/>
              <w:left w:val="single" w:sz="4" w:space="0" w:color="auto"/>
              <w:bottom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r>
              <w:rPr>
                <w:rFonts w:ascii="Arial" w:hAnsi="Arial" w:cs="Arial"/>
                <w:bCs/>
                <w:sz w:val="20"/>
                <w:szCs w:val="20"/>
              </w:rPr>
              <w:t>Pauš.</w:t>
            </w:r>
          </w:p>
        </w:tc>
        <w:tc>
          <w:tcPr>
            <w:tcW w:w="450" w:type="dxa"/>
            <w:gridSpan w:val="4"/>
            <w:tcBorders>
              <w:top w:val="single" w:sz="4" w:space="0" w:color="auto"/>
              <w:bottom w:val="single" w:sz="4" w:space="0" w:color="auto"/>
              <w:right w:val="single" w:sz="4" w:space="0" w:color="auto"/>
            </w:tcBorders>
            <w:shd w:val="clear" w:color="auto" w:fill="auto"/>
          </w:tcPr>
          <w:p w:rsidR="00744505" w:rsidRPr="0098055C" w:rsidRDefault="0074450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1046F8" w:rsidRDefault="001046F8" w:rsidP="00B01984">
            <w:pPr>
              <w:spacing w:after="0" w:line="240" w:lineRule="auto"/>
              <w:jc w:val="center"/>
              <w:rPr>
                <w:rFonts w:ascii="Arial" w:hAnsi="Arial" w:cs="Arial"/>
                <w:bCs/>
                <w:sz w:val="20"/>
                <w:szCs w:val="20"/>
              </w:rPr>
            </w:pPr>
          </w:p>
          <w:p w:rsidR="00744505" w:rsidRPr="001046F8" w:rsidRDefault="00F10FD1" w:rsidP="00B01984">
            <w:pPr>
              <w:spacing w:after="0" w:line="240" w:lineRule="auto"/>
              <w:jc w:val="center"/>
              <w:rPr>
                <w:rFonts w:ascii="Arial" w:hAnsi="Arial" w:cs="Arial"/>
                <w:bCs/>
                <w:sz w:val="20"/>
                <w:szCs w:val="20"/>
              </w:rPr>
            </w:pPr>
            <w:r>
              <w:rPr>
                <w:rFonts w:ascii="Arial" w:hAnsi="Arial" w:cs="Arial"/>
                <w:bCs/>
                <w:sz w:val="20"/>
                <w:szCs w:val="20"/>
              </w:rPr>
              <w:t xml:space="preserve"> </w:t>
            </w:r>
            <w:r w:rsidR="001046F8" w:rsidRPr="001046F8">
              <w:rPr>
                <w:rFonts w:ascii="Arial" w:hAnsi="Arial" w:cs="Arial"/>
                <w:bCs/>
                <w:sz w:val="20"/>
                <w:szCs w:val="20"/>
              </w:rPr>
              <w:t>1.0</w:t>
            </w:r>
          </w:p>
        </w:tc>
        <w:tc>
          <w:tcPr>
            <w:tcW w:w="1276" w:type="dxa"/>
            <w:gridSpan w:val="3"/>
            <w:tcBorders>
              <w:top w:val="single" w:sz="4" w:space="0" w:color="auto"/>
              <w:bottom w:val="single" w:sz="4" w:space="0" w:color="auto"/>
              <w:right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p>
        </w:tc>
      </w:tr>
      <w:tr w:rsidR="00744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744505" w:rsidRDefault="00744505" w:rsidP="00787EB7">
            <w:pPr>
              <w:spacing w:after="0" w:line="240" w:lineRule="auto"/>
              <w:rPr>
                <w:rFonts w:ascii="Arial" w:hAnsi="Arial" w:cs="Arial"/>
                <w:b/>
                <w:bCs/>
                <w:sz w:val="20"/>
                <w:szCs w:val="20"/>
              </w:rPr>
            </w:pPr>
            <w:r>
              <w:rPr>
                <w:rFonts w:ascii="Arial" w:hAnsi="Arial" w:cs="Arial"/>
                <w:b/>
                <w:bCs/>
                <w:sz w:val="20"/>
                <w:szCs w:val="20"/>
              </w:rPr>
              <w:t>2.</w:t>
            </w:r>
          </w:p>
        </w:tc>
        <w:tc>
          <w:tcPr>
            <w:tcW w:w="1680" w:type="dxa"/>
            <w:gridSpan w:val="4"/>
            <w:vMerge/>
            <w:tcBorders>
              <w:left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744505" w:rsidRPr="00744505" w:rsidRDefault="00744505" w:rsidP="00744505">
            <w:pPr>
              <w:spacing w:after="0" w:line="240" w:lineRule="auto"/>
              <w:jc w:val="both"/>
              <w:rPr>
                <w:rFonts w:ascii="Arial" w:hAnsi="Arial" w:cs="Arial"/>
                <w:bCs/>
                <w:sz w:val="20"/>
                <w:szCs w:val="20"/>
              </w:rPr>
            </w:pPr>
            <w:r w:rsidRPr="00744505">
              <w:rPr>
                <w:rFonts w:ascii="Arial" w:hAnsi="Arial" w:cs="Arial"/>
                <w:bCs/>
                <w:sz w:val="20"/>
                <w:szCs w:val="20"/>
              </w:rPr>
              <w:t xml:space="preserve">Ispitivanje cjevovoda i šahtova na vodonepropusnost u skladu sa važećim standardima za tu vrstu posla. </w:t>
            </w:r>
          </w:p>
          <w:p w:rsidR="00744505" w:rsidRPr="00787EB7" w:rsidRDefault="00744505" w:rsidP="00744505">
            <w:pPr>
              <w:spacing w:after="0" w:line="240" w:lineRule="auto"/>
              <w:jc w:val="both"/>
              <w:rPr>
                <w:rFonts w:ascii="Arial" w:hAnsi="Arial" w:cs="Arial"/>
                <w:bCs/>
                <w:sz w:val="20"/>
                <w:szCs w:val="20"/>
              </w:rPr>
            </w:pPr>
            <w:r w:rsidRPr="00744505">
              <w:rPr>
                <w:rFonts w:ascii="Arial" w:hAnsi="Arial" w:cs="Arial"/>
                <w:bCs/>
                <w:sz w:val="20"/>
                <w:szCs w:val="20"/>
              </w:rPr>
              <w:t>Obračun po m'</w:t>
            </w:r>
          </w:p>
        </w:tc>
        <w:tc>
          <w:tcPr>
            <w:tcW w:w="134" w:type="dxa"/>
            <w:gridSpan w:val="2"/>
            <w:tcBorders>
              <w:top w:val="single" w:sz="4" w:space="0" w:color="auto"/>
              <w:left w:val="single" w:sz="4" w:space="0" w:color="auto"/>
              <w:bottom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r w:rsidRPr="00744505">
              <w:rPr>
                <w:rFonts w:ascii="Arial" w:hAnsi="Arial" w:cs="Arial"/>
                <w:bCs/>
                <w:sz w:val="20"/>
                <w:szCs w:val="20"/>
              </w:rPr>
              <w:t>m'</w:t>
            </w:r>
          </w:p>
        </w:tc>
        <w:tc>
          <w:tcPr>
            <w:tcW w:w="450" w:type="dxa"/>
            <w:gridSpan w:val="4"/>
            <w:tcBorders>
              <w:top w:val="single" w:sz="4" w:space="0" w:color="auto"/>
              <w:bottom w:val="single" w:sz="4" w:space="0" w:color="auto"/>
              <w:right w:val="single" w:sz="4" w:space="0" w:color="auto"/>
            </w:tcBorders>
            <w:shd w:val="clear" w:color="auto" w:fill="auto"/>
          </w:tcPr>
          <w:p w:rsidR="00744505" w:rsidRPr="0098055C" w:rsidRDefault="0074450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1046F8" w:rsidRDefault="001046F8" w:rsidP="00B01984">
            <w:pPr>
              <w:spacing w:after="0" w:line="240" w:lineRule="auto"/>
              <w:jc w:val="center"/>
              <w:rPr>
                <w:rFonts w:ascii="Arial" w:hAnsi="Arial" w:cs="Arial"/>
                <w:bCs/>
                <w:sz w:val="20"/>
                <w:szCs w:val="20"/>
              </w:rPr>
            </w:pPr>
          </w:p>
          <w:p w:rsidR="00744505" w:rsidRPr="001046F8" w:rsidRDefault="00F10FD1" w:rsidP="00B01984">
            <w:pPr>
              <w:spacing w:after="0" w:line="240" w:lineRule="auto"/>
              <w:jc w:val="center"/>
              <w:rPr>
                <w:rFonts w:ascii="Arial" w:hAnsi="Arial" w:cs="Arial"/>
                <w:bCs/>
                <w:sz w:val="20"/>
                <w:szCs w:val="20"/>
              </w:rPr>
            </w:pPr>
            <w:r>
              <w:rPr>
                <w:rFonts w:ascii="Arial" w:hAnsi="Arial" w:cs="Arial"/>
                <w:bCs/>
                <w:sz w:val="20"/>
                <w:szCs w:val="20"/>
              </w:rPr>
              <w:t xml:space="preserve">  </w:t>
            </w:r>
            <w:r w:rsidR="001046F8" w:rsidRPr="001046F8">
              <w:rPr>
                <w:rFonts w:ascii="Arial" w:hAnsi="Arial" w:cs="Arial"/>
                <w:bCs/>
                <w:sz w:val="20"/>
                <w:szCs w:val="20"/>
              </w:rPr>
              <w:t>40,48</w:t>
            </w:r>
          </w:p>
        </w:tc>
        <w:tc>
          <w:tcPr>
            <w:tcW w:w="1276" w:type="dxa"/>
            <w:gridSpan w:val="3"/>
            <w:tcBorders>
              <w:top w:val="single" w:sz="4" w:space="0" w:color="auto"/>
              <w:bottom w:val="single" w:sz="4" w:space="0" w:color="auto"/>
              <w:right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p>
        </w:tc>
      </w:tr>
      <w:tr w:rsidR="00744505"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744505" w:rsidRDefault="00744505" w:rsidP="00787EB7">
            <w:pPr>
              <w:spacing w:after="0" w:line="240" w:lineRule="auto"/>
              <w:rPr>
                <w:rFonts w:ascii="Arial" w:hAnsi="Arial" w:cs="Arial"/>
                <w:b/>
                <w:bCs/>
                <w:sz w:val="20"/>
                <w:szCs w:val="20"/>
              </w:rPr>
            </w:pPr>
            <w:r>
              <w:rPr>
                <w:rFonts w:ascii="Arial" w:hAnsi="Arial" w:cs="Arial"/>
                <w:b/>
                <w:bCs/>
                <w:sz w:val="20"/>
                <w:szCs w:val="20"/>
              </w:rPr>
              <w:t>3.</w:t>
            </w:r>
          </w:p>
        </w:tc>
        <w:tc>
          <w:tcPr>
            <w:tcW w:w="1680" w:type="dxa"/>
            <w:gridSpan w:val="4"/>
            <w:vMerge/>
            <w:tcBorders>
              <w:left w:val="single" w:sz="4" w:space="0" w:color="auto"/>
              <w:bottom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4827" w:type="dxa"/>
            <w:gridSpan w:val="2"/>
            <w:tcBorders>
              <w:top w:val="single" w:sz="4" w:space="0" w:color="auto"/>
              <w:left w:val="single" w:sz="4" w:space="0" w:color="auto"/>
              <w:bottom w:val="single" w:sz="4" w:space="0" w:color="auto"/>
            </w:tcBorders>
            <w:shd w:val="clear" w:color="auto" w:fill="auto"/>
            <w:vAlign w:val="center"/>
          </w:tcPr>
          <w:p w:rsidR="00744505" w:rsidRPr="00744505" w:rsidRDefault="00744505" w:rsidP="00744505">
            <w:pPr>
              <w:spacing w:after="0" w:line="240" w:lineRule="auto"/>
              <w:jc w:val="both"/>
              <w:rPr>
                <w:rFonts w:ascii="Arial" w:hAnsi="Arial" w:cs="Arial"/>
                <w:bCs/>
                <w:sz w:val="20"/>
                <w:szCs w:val="20"/>
              </w:rPr>
            </w:pPr>
            <w:r w:rsidRPr="00744505">
              <w:rPr>
                <w:rFonts w:ascii="Arial" w:hAnsi="Arial" w:cs="Arial"/>
                <w:bCs/>
                <w:sz w:val="20"/>
                <w:szCs w:val="20"/>
              </w:rPr>
              <w:t xml:space="preserve">Snimanje trase izvedenog cjevovoda za potrebe formiranja podataka za katastar izvedenih instalacija. </w:t>
            </w:r>
          </w:p>
          <w:p w:rsidR="00744505" w:rsidRPr="00787EB7" w:rsidRDefault="00744505" w:rsidP="00744505">
            <w:pPr>
              <w:spacing w:after="0" w:line="240" w:lineRule="auto"/>
              <w:jc w:val="both"/>
              <w:rPr>
                <w:rFonts w:ascii="Arial" w:hAnsi="Arial" w:cs="Arial"/>
                <w:bCs/>
                <w:sz w:val="20"/>
                <w:szCs w:val="20"/>
              </w:rPr>
            </w:pPr>
            <w:r w:rsidRPr="00744505">
              <w:rPr>
                <w:rFonts w:ascii="Arial" w:hAnsi="Arial" w:cs="Arial"/>
                <w:bCs/>
                <w:sz w:val="20"/>
                <w:szCs w:val="20"/>
              </w:rPr>
              <w:t>Obračun po m'</w:t>
            </w:r>
          </w:p>
        </w:tc>
        <w:tc>
          <w:tcPr>
            <w:tcW w:w="134" w:type="dxa"/>
            <w:gridSpan w:val="2"/>
            <w:tcBorders>
              <w:top w:val="single" w:sz="4" w:space="0" w:color="auto"/>
              <w:left w:val="single" w:sz="4" w:space="0" w:color="auto"/>
              <w:bottom w:val="single" w:sz="4" w:space="0" w:color="auto"/>
            </w:tcBorders>
            <w:shd w:val="clear" w:color="auto" w:fill="auto"/>
            <w:vAlign w:val="center"/>
          </w:tcPr>
          <w:p w:rsidR="00744505" w:rsidRPr="0098055C" w:rsidRDefault="00744505" w:rsidP="00B01984">
            <w:pPr>
              <w:spacing w:after="0" w:line="240" w:lineRule="auto"/>
              <w:jc w:val="center"/>
              <w:rPr>
                <w:rFonts w:ascii="Arial" w:hAnsi="Arial" w:cs="Arial"/>
                <w:b/>
                <w:bCs/>
                <w:sz w:val="20"/>
                <w:szCs w:val="20"/>
              </w:rPr>
            </w:pPr>
          </w:p>
        </w:tc>
        <w:tc>
          <w:tcPr>
            <w:tcW w:w="1086" w:type="dxa"/>
            <w:gridSpan w:val="2"/>
            <w:tcBorders>
              <w:top w:val="single" w:sz="4" w:space="0" w:color="auto"/>
              <w:bottom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r w:rsidRPr="00744505">
              <w:rPr>
                <w:rFonts w:ascii="Arial" w:hAnsi="Arial" w:cs="Arial"/>
                <w:bCs/>
                <w:sz w:val="20"/>
                <w:szCs w:val="20"/>
              </w:rPr>
              <w:t>m'</w:t>
            </w:r>
          </w:p>
        </w:tc>
        <w:tc>
          <w:tcPr>
            <w:tcW w:w="450" w:type="dxa"/>
            <w:gridSpan w:val="4"/>
            <w:tcBorders>
              <w:top w:val="single" w:sz="4" w:space="0" w:color="auto"/>
              <w:bottom w:val="single" w:sz="4" w:space="0" w:color="auto"/>
              <w:right w:val="single" w:sz="4" w:space="0" w:color="auto"/>
            </w:tcBorders>
            <w:shd w:val="clear" w:color="auto" w:fill="auto"/>
          </w:tcPr>
          <w:p w:rsidR="00744505" w:rsidRPr="0098055C" w:rsidRDefault="0074450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1046F8" w:rsidRDefault="001046F8" w:rsidP="00B01984">
            <w:pPr>
              <w:spacing w:after="0" w:line="240" w:lineRule="auto"/>
              <w:jc w:val="center"/>
              <w:rPr>
                <w:rFonts w:ascii="Arial" w:hAnsi="Arial" w:cs="Arial"/>
                <w:bCs/>
                <w:sz w:val="20"/>
                <w:szCs w:val="20"/>
              </w:rPr>
            </w:pPr>
          </w:p>
          <w:p w:rsidR="00744505" w:rsidRPr="001046F8" w:rsidRDefault="00F10FD1" w:rsidP="00B01984">
            <w:pPr>
              <w:spacing w:after="0" w:line="240" w:lineRule="auto"/>
              <w:jc w:val="center"/>
              <w:rPr>
                <w:rFonts w:ascii="Arial" w:hAnsi="Arial" w:cs="Arial"/>
                <w:bCs/>
                <w:sz w:val="20"/>
                <w:szCs w:val="20"/>
              </w:rPr>
            </w:pPr>
            <w:r>
              <w:rPr>
                <w:rFonts w:ascii="Arial" w:hAnsi="Arial" w:cs="Arial"/>
                <w:bCs/>
                <w:sz w:val="20"/>
                <w:szCs w:val="20"/>
              </w:rPr>
              <w:t xml:space="preserve">  </w:t>
            </w:r>
            <w:r w:rsidR="001046F8" w:rsidRPr="001046F8">
              <w:rPr>
                <w:rFonts w:ascii="Arial" w:hAnsi="Arial" w:cs="Arial"/>
                <w:bCs/>
                <w:sz w:val="20"/>
                <w:szCs w:val="20"/>
              </w:rPr>
              <w:t>40,48</w:t>
            </w:r>
          </w:p>
        </w:tc>
        <w:tc>
          <w:tcPr>
            <w:tcW w:w="1276" w:type="dxa"/>
            <w:gridSpan w:val="3"/>
            <w:tcBorders>
              <w:top w:val="single" w:sz="4" w:space="0" w:color="auto"/>
              <w:bottom w:val="single" w:sz="4" w:space="0" w:color="auto"/>
              <w:right w:val="single" w:sz="4" w:space="0" w:color="auto"/>
            </w:tcBorders>
            <w:shd w:val="clear" w:color="auto" w:fill="auto"/>
            <w:vAlign w:val="center"/>
          </w:tcPr>
          <w:p w:rsidR="00744505" w:rsidRDefault="00744505" w:rsidP="00B01984">
            <w:pPr>
              <w:spacing w:after="0" w:line="240" w:lineRule="auto"/>
              <w:jc w:val="center"/>
              <w:rPr>
                <w:rFonts w:ascii="Arial" w:hAnsi="Arial" w:cs="Arial"/>
                <w:bCs/>
                <w:sz w:val="20"/>
                <w:szCs w:val="20"/>
              </w:rPr>
            </w:pPr>
          </w:p>
        </w:tc>
      </w:tr>
      <w:tr w:rsidR="00744505" w:rsidRPr="0098055C" w:rsidTr="009701B4">
        <w:trPr>
          <w:gridAfter w:val="1"/>
          <w:wAfter w:w="27" w:type="dxa"/>
          <w:cantSplit/>
          <w:trHeight w:val="5"/>
        </w:trPr>
        <w:tc>
          <w:tcPr>
            <w:tcW w:w="7311" w:type="dxa"/>
            <w:gridSpan w:val="9"/>
            <w:tcBorders>
              <w:top w:val="single" w:sz="4" w:space="0" w:color="auto"/>
              <w:left w:val="single" w:sz="4" w:space="0" w:color="auto"/>
              <w:bottom w:val="single" w:sz="4" w:space="0" w:color="auto"/>
            </w:tcBorders>
            <w:shd w:val="clear" w:color="auto" w:fill="A6A6A6" w:themeFill="background1" w:themeFillShade="A6"/>
            <w:vAlign w:val="center"/>
          </w:tcPr>
          <w:p w:rsidR="00744505" w:rsidRPr="0098055C" w:rsidRDefault="00E452DE" w:rsidP="00744505">
            <w:pPr>
              <w:spacing w:after="0" w:line="240" w:lineRule="auto"/>
              <w:rPr>
                <w:rFonts w:ascii="Arial" w:hAnsi="Arial" w:cs="Arial"/>
                <w:b/>
                <w:bCs/>
                <w:sz w:val="20"/>
                <w:szCs w:val="20"/>
              </w:rPr>
            </w:pPr>
            <w:r>
              <w:rPr>
                <w:rFonts w:ascii="Arial" w:hAnsi="Arial" w:cs="Arial"/>
                <w:b/>
                <w:bCs/>
                <w:sz w:val="20"/>
                <w:szCs w:val="20"/>
              </w:rPr>
              <w:t xml:space="preserve">UKUPNO OSTALI  RADOVI  </w:t>
            </w:r>
          </w:p>
        </w:tc>
        <w:tc>
          <w:tcPr>
            <w:tcW w:w="1086" w:type="dxa"/>
            <w:gridSpan w:val="2"/>
            <w:tcBorders>
              <w:top w:val="single" w:sz="4" w:space="0" w:color="auto"/>
              <w:bottom w:val="single" w:sz="4" w:space="0" w:color="auto"/>
            </w:tcBorders>
            <w:shd w:val="clear" w:color="auto" w:fill="A6A6A6" w:themeFill="background1" w:themeFillShade="A6"/>
            <w:vAlign w:val="center"/>
          </w:tcPr>
          <w:p w:rsidR="00744505" w:rsidRDefault="00744505"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6A6A6" w:themeFill="background1" w:themeFillShade="A6"/>
          </w:tcPr>
          <w:p w:rsidR="00744505" w:rsidRPr="0098055C" w:rsidRDefault="00744505"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6A6A6" w:themeFill="background1" w:themeFillShade="A6"/>
          </w:tcPr>
          <w:p w:rsidR="00744505" w:rsidRDefault="00744505"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6A6A6" w:themeFill="background1" w:themeFillShade="A6"/>
            <w:vAlign w:val="center"/>
          </w:tcPr>
          <w:p w:rsidR="00744505" w:rsidRDefault="00744505" w:rsidP="00B01984">
            <w:pPr>
              <w:spacing w:after="0" w:line="240" w:lineRule="auto"/>
              <w:jc w:val="center"/>
              <w:rPr>
                <w:rFonts w:ascii="Arial" w:hAnsi="Arial" w:cs="Arial"/>
                <w:bCs/>
                <w:sz w:val="20"/>
                <w:szCs w:val="20"/>
              </w:rPr>
            </w:pPr>
          </w:p>
        </w:tc>
      </w:tr>
      <w:tr w:rsidR="007C038C" w:rsidRPr="0098055C" w:rsidTr="009701B4">
        <w:trPr>
          <w:gridAfter w:val="1"/>
          <w:wAfter w:w="27" w:type="dxa"/>
          <w:cantSplit/>
          <w:trHeight w:val="210"/>
        </w:trPr>
        <w:tc>
          <w:tcPr>
            <w:tcW w:w="7311" w:type="dxa"/>
            <w:gridSpan w:val="9"/>
            <w:tcBorders>
              <w:top w:val="single" w:sz="4" w:space="0" w:color="auto"/>
              <w:left w:val="single" w:sz="4" w:space="0" w:color="auto"/>
            </w:tcBorders>
            <w:shd w:val="clear" w:color="auto" w:fill="FFFFFF" w:themeFill="background1"/>
            <w:vAlign w:val="center"/>
          </w:tcPr>
          <w:p w:rsidR="007C038C" w:rsidRPr="0098055C" w:rsidRDefault="007C038C" w:rsidP="00B01984">
            <w:pPr>
              <w:spacing w:after="0" w:line="240" w:lineRule="auto"/>
              <w:jc w:val="center"/>
              <w:rPr>
                <w:rFonts w:ascii="Arial" w:hAnsi="Arial" w:cs="Arial"/>
                <w:b/>
                <w:bCs/>
                <w:sz w:val="20"/>
                <w:szCs w:val="20"/>
              </w:rPr>
            </w:pPr>
          </w:p>
        </w:tc>
        <w:tc>
          <w:tcPr>
            <w:tcW w:w="1086" w:type="dxa"/>
            <w:gridSpan w:val="2"/>
            <w:tcBorders>
              <w:top w:val="single" w:sz="4" w:space="0" w:color="auto"/>
            </w:tcBorders>
            <w:shd w:val="clear" w:color="auto" w:fill="auto"/>
            <w:vAlign w:val="center"/>
          </w:tcPr>
          <w:p w:rsidR="007C038C" w:rsidRDefault="007C038C" w:rsidP="00B01984">
            <w:pPr>
              <w:spacing w:after="0" w:line="240" w:lineRule="auto"/>
              <w:jc w:val="center"/>
              <w:rPr>
                <w:rFonts w:ascii="Arial" w:hAnsi="Arial" w:cs="Arial"/>
                <w:bCs/>
                <w:sz w:val="20"/>
                <w:szCs w:val="20"/>
              </w:rPr>
            </w:pPr>
          </w:p>
        </w:tc>
        <w:tc>
          <w:tcPr>
            <w:tcW w:w="1588" w:type="dxa"/>
            <w:gridSpan w:val="5"/>
            <w:tcBorders>
              <w:top w:val="single" w:sz="4" w:space="0" w:color="auto"/>
            </w:tcBorders>
            <w:shd w:val="clear" w:color="auto" w:fill="auto"/>
          </w:tcPr>
          <w:p w:rsidR="007C038C" w:rsidRDefault="007C038C" w:rsidP="00B01984">
            <w:pPr>
              <w:spacing w:after="0" w:line="240" w:lineRule="auto"/>
              <w:jc w:val="center"/>
              <w:rPr>
                <w:rFonts w:ascii="Arial" w:hAnsi="Arial" w:cs="Arial"/>
                <w:b/>
                <w:bCs/>
                <w:sz w:val="20"/>
                <w:szCs w:val="20"/>
              </w:rPr>
            </w:pPr>
          </w:p>
        </w:tc>
        <w:tc>
          <w:tcPr>
            <w:tcW w:w="1276" w:type="dxa"/>
            <w:gridSpan w:val="3"/>
            <w:tcBorders>
              <w:top w:val="single" w:sz="4" w:space="0" w:color="auto"/>
              <w:right w:val="single" w:sz="4" w:space="0" w:color="auto"/>
            </w:tcBorders>
            <w:shd w:val="clear" w:color="auto" w:fill="auto"/>
            <w:vAlign w:val="center"/>
          </w:tcPr>
          <w:p w:rsidR="007C038C" w:rsidRDefault="007C038C" w:rsidP="00B01984">
            <w:pPr>
              <w:spacing w:after="0" w:line="240" w:lineRule="auto"/>
              <w:jc w:val="center"/>
              <w:rPr>
                <w:rFonts w:ascii="Arial" w:hAnsi="Arial" w:cs="Arial"/>
                <w:bCs/>
                <w:sz w:val="20"/>
                <w:szCs w:val="20"/>
              </w:rPr>
            </w:pPr>
          </w:p>
        </w:tc>
      </w:tr>
      <w:tr w:rsidR="007C038C" w:rsidRPr="0098055C" w:rsidTr="009701B4">
        <w:trPr>
          <w:gridAfter w:val="1"/>
          <w:wAfter w:w="27" w:type="dxa"/>
          <w:cantSplit/>
          <w:trHeight w:val="19"/>
        </w:trPr>
        <w:tc>
          <w:tcPr>
            <w:tcW w:w="7311" w:type="dxa"/>
            <w:gridSpan w:val="9"/>
            <w:tcBorders>
              <w:top w:val="single" w:sz="4" w:space="0" w:color="auto"/>
              <w:left w:val="single" w:sz="4" w:space="0" w:color="auto"/>
              <w:bottom w:val="single" w:sz="4" w:space="0" w:color="auto"/>
            </w:tcBorders>
            <w:shd w:val="clear" w:color="auto" w:fill="A6A6A6" w:themeFill="background1" w:themeFillShade="A6"/>
            <w:vAlign w:val="center"/>
          </w:tcPr>
          <w:p w:rsidR="007C038C" w:rsidRPr="0098055C" w:rsidRDefault="00E012F4" w:rsidP="007C038C">
            <w:pPr>
              <w:spacing w:after="0" w:line="240" w:lineRule="auto"/>
              <w:rPr>
                <w:rFonts w:ascii="Arial" w:hAnsi="Arial" w:cs="Arial"/>
                <w:b/>
                <w:bCs/>
                <w:sz w:val="20"/>
                <w:szCs w:val="20"/>
              </w:rPr>
            </w:pPr>
            <w:r>
              <w:rPr>
                <w:rFonts w:ascii="Arial" w:hAnsi="Arial" w:cs="Arial"/>
                <w:b/>
                <w:bCs/>
                <w:sz w:val="20"/>
                <w:szCs w:val="20"/>
              </w:rPr>
              <w:t xml:space="preserve">REKAPITULACIJA  </w:t>
            </w:r>
          </w:p>
        </w:tc>
        <w:tc>
          <w:tcPr>
            <w:tcW w:w="1086" w:type="dxa"/>
            <w:gridSpan w:val="2"/>
            <w:tcBorders>
              <w:top w:val="single" w:sz="4" w:space="0" w:color="auto"/>
              <w:bottom w:val="single" w:sz="4" w:space="0" w:color="auto"/>
            </w:tcBorders>
            <w:shd w:val="clear" w:color="auto" w:fill="A6A6A6" w:themeFill="background1" w:themeFillShade="A6"/>
            <w:vAlign w:val="center"/>
          </w:tcPr>
          <w:p w:rsidR="007C038C" w:rsidRDefault="007C038C" w:rsidP="00B01984">
            <w:pPr>
              <w:spacing w:after="0" w:line="240" w:lineRule="auto"/>
              <w:jc w:val="center"/>
              <w:rPr>
                <w:rFonts w:ascii="Arial" w:hAnsi="Arial" w:cs="Arial"/>
                <w:bCs/>
                <w:sz w:val="20"/>
                <w:szCs w:val="20"/>
              </w:rPr>
            </w:pPr>
          </w:p>
        </w:tc>
        <w:tc>
          <w:tcPr>
            <w:tcW w:w="1588" w:type="dxa"/>
            <w:gridSpan w:val="5"/>
            <w:tcBorders>
              <w:top w:val="single" w:sz="4" w:space="0" w:color="auto"/>
              <w:bottom w:val="single" w:sz="4" w:space="0" w:color="auto"/>
            </w:tcBorders>
            <w:shd w:val="clear" w:color="auto" w:fill="A6A6A6" w:themeFill="background1" w:themeFillShade="A6"/>
          </w:tcPr>
          <w:p w:rsidR="007C038C" w:rsidRDefault="007C038C"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6A6A6" w:themeFill="background1" w:themeFillShade="A6"/>
            <w:vAlign w:val="center"/>
          </w:tcPr>
          <w:p w:rsidR="007C038C" w:rsidRDefault="007C038C" w:rsidP="00B01984">
            <w:pPr>
              <w:spacing w:after="0" w:line="240" w:lineRule="auto"/>
              <w:jc w:val="center"/>
              <w:rPr>
                <w:rFonts w:ascii="Arial" w:hAnsi="Arial" w:cs="Arial"/>
                <w:bCs/>
                <w:sz w:val="20"/>
                <w:szCs w:val="20"/>
              </w:rPr>
            </w:pPr>
          </w:p>
        </w:tc>
      </w:tr>
      <w:tr w:rsidR="00AB220F" w:rsidRPr="0098055C" w:rsidTr="009701B4">
        <w:trPr>
          <w:gridAfter w:val="1"/>
          <w:wAfter w:w="27" w:type="dxa"/>
          <w:cantSplit/>
          <w:trHeight w:val="300"/>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AB220F" w:rsidRDefault="00AB220F" w:rsidP="007C038C">
            <w:pPr>
              <w:spacing w:after="0" w:line="240" w:lineRule="auto"/>
              <w:rPr>
                <w:rFonts w:ascii="Arial" w:hAnsi="Arial" w:cs="Arial"/>
                <w:b/>
                <w:bCs/>
                <w:sz w:val="20"/>
                <w:szCs w:val="20"/>
              </w:rPr>
            </w:pPr>
            <w:r>
              <w:rPr>
                <w:rFonts w:ascii="Arial" w:hAnsi="Arial" w:cs="Arial"/>
                <w:b/>
                <w:bCs/>
                <w:sz w:val="20"/>
                <w:szCs w:val="20"/>
              </w:rPr>
              <w:t>A</w:t>
            </w:r>
          </w:p>
        </w:tc>
        <w:tc>
          <w:tcPr>
            <w:tcW w:w="7727" w:type="dxa"/>
            <w:gridSpan w:val="10"/>
            <w:tcBorders>
              <w:top w:val="single" w:sz="4" w:space="0" w:color="auto"/>
              <w:left w:val="single" w:sz="4" w:space="0" w:color="auto"/>
              <w:bottom w:val="single" w:sz="4" w:space="0" w:color="auto"/>
            </w:tcBorders>
            <w:shd w:val="clear" w:color="auto" w:fill="auto"/>
            <w:vAlign w:val="center"/>
          </w:tcPr>
          <w:p w:rsidR="00AB220F" w:rsidRPr="001726F3" w:rsidRDefault="00AB220F" w:rsidP="00AB220F">
            <w:pPr>
              <w:spacing w:after="0" w:line="240" w:lineRule="auto"/>
              <w:rPr>
                <w:rFonts w:ascii="Arial" w:hAnsi="Arial" w:cs="Arial"/>
                <w:bCs/>
                <w:sz w:val="20"/>
                <w:szCs w:val="20"/>
              </w:rPr>
            </w:pPr>
            <w:r w:rsidRPr="001726F3">
              <w:rPr>
                <w:rFonts w:ascii="Arial" w:eastAsia="Times New Roman" w:hAnsi="Arial" w:cs="Arial"/>
                <w:sz w:val="20"/>
                <w:szCs w:val="20"/>
              </w:rPr>
              <w:t>PRIPREMNI RADOVI</w:t>
            </w:r>
          </w:p>
        </w:tc>
        <w:tc>
          <w:tcPr>
            <w:tcW w:w="450" w:type="dxa"/>
            <w:gridSpan w:val="4"/>
            <w:tcBorders>
              <w:top w:val="single" w:sz="4" w:space="0" w:color="auto"/>
              <w:bottom w:val="single" w:sz="4" w:space="0" w:color="auto"/>
              <w:right w:val="single" w:sz="4" w:space="0" w:color="auto"/>
            </w:tcBorders>
            <w:shd w:val="clear" w:color="auto" w:fill="auto"/>
          </w:tcPr>
          <w:p w:rsidR="00AB220F" w:rsidRPr="0098055C" w:rsidRDefault="00AB220F"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AB220F" w:rsidRDefault="00AB220F"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uto"/>
            <w:vAlign w:val="center"/>
          </w:tcPr>
          <w:p w:rsidR="00AB220F" w:rsidRDefault="00AB220F" w:rsidP="00B01984">
            <w:pPr>
              <w:spacing w:after="0" w:line="240" w:lineRule="auto"/>
              <w:jc w:val="center"/>
              <w:rPr>
                <w:rFonts w:ascii="Arial" w:hAnsi="Arial" w:cs="Arial"/>
                <w:bCs/>
                <w:sz w:val="20"/>
                <w:szCs w:val="20"/>
              </w:rPr>
            </w:pPr>
          </w:p>
        </w:tc>
      </w:tr>
      <w:tr w:rsidR="00AB220F" w:rsidRPr="0098055C" w:rsidTr="009701B4">
        <w:trPr>
          <w:gridAfter w:val="1"/>
          <w:wAfter w:w="27" w:type="dxa"/>
          <w:cantSplit/>
          <w:trHeight w:val="470"/>
        </w:trPr>
        <w:tc>
          <w:tcPr>
            <w:tcW w:w="670" w:type="dxa"/>
            <w:tcBorders>
              <w:top w:val="single" w:sz="4" w:space="0" w:color="auto"/>
              <w:left w:val="single" w:sz="4" w:space="0" w:color="auto"/>
            </w:tcBorders>
            <w:shd w:val="clear" w:color="auto" w:fill="BFBFBF" w:themeFill="background1" w:themeFillShade="BF"/>
            <w:vAlign w:val="center"/>
          </w:tcPr>
          <w:p w:rsidR="00AB220F" w:rsidRDefault="00AB220F" w:rsidP="007C038C">
            <w:pPr>
              <w:spacing w:after="0" w:line="240" w:lineRule="auto"/>
              <w:rPr>
                <w:rFonts w:ascii="Arial" w:hAnsi="Arial" w:cs="Arial"/>
                <w:b/>
                <w:bCs/>
                <w:sz w:val="20"/>
                <w:szCs w:val="20"/>
              </w:rPr>
            </w:pPr>
            <w:r>
              <w:rPr>
                <w:rFonts w:ascii="Arial" w:hAnsi="Arial" w:cs="Arial"/>
                <w:b/>
                <w:bCs/>
                <w:sz w:val="20"/>
                <w:szCs w:val="20"/>
              </w:rPr>
              <w:t>B</w:t>
            </w:r>
          </w:p>
        </w:tc>
        <w:tc>
          <w:tcPr>
            <w:tcW w:w="6641" w:type="dxa"/>
            <w:gridSpan w:val="8"/>
            <w:tcBorders>
              <w:top w:val="single" w:sz="4" w:space="0" w:color="auto"/>
              <w:left w:val="single" w:sz="4" w:space="0" w:color="auto"/>
              <w:bottom w:val="single" w:sz="4" w:space="0" w:color="auto"/>
            </w:tcBorders>
            <w:shd w:val="clear" w:color="auto" w:fill="auto"/>
            <w:vAlign w:val="center"/>
          </w:tcPr>
          <w:p w:rsidR="00AB220F" w:rsidRPr="0098055C" w:rsidRDefault="00AB220F" w:rsidP="00AB220F">
            <w:pPr>
              <w:spacing w:after="0" w:line="240" w:lineRule="auto"/>
              <w:rPr>
                <w:rFonts w:ascii="Arial" w:hAnsi="Arial" w:cs="Arial"/>
                <w:b/>
                <w:bCs/>
                <w:sz w:val="20"/>
                <w:szCs w:val="20"/>
              </w:rPr>
            </w:pPr>
            <w:r w:rsidRPr="007C038C">
              <w:rPr>
                <w:rFonts w:ascii="Arial" w:hAnsi="Arial" w:cs="Arial"/>
                <w:bCs/>
                <w:sz w:val="20"/>
                <w:szCs w:val="20"/>
              </w:rPr>
              <w:t>ZEMLJANI RADOVI</w:t>
            </w:r>
          </w:p>
        </w:tc>
        <w:tc>
          <w:tcPr>
            <w:tcW w:w="1536" w:type="dxa"/>
            <w:gridSpan w:val="6"/>
            <w:tcBorders>
              <w:top w:val="single" w:sz="4" w:space="0" w:color="auto"/>
              <w:bottom w:val="single" w:sz="4" w:space="0" w:color="auto"/>
              <w:right w:val="single" w:sz="4" w:space="0" w:color="auto"/>
            </w:tcBorders>
            <w:shd w:val="clear" w:color="auto" w:fill="auto"/>
            <w:vAlign w:val="center"/>
          </w:tcPr>
          <w:p w:rsidR="00AB220F" w:rsidRPr="0098055C" w:rsidRDefault="00AB220F"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tcBorders>
            <w:shd w:val="clear" w:color="auto" w:fill="auto"/>
          </w:tcPr>
          <w:p w:rsidR="00AB220F" w:rsidRDefault="00AB220F" w:rsidP="00B01984">
            <w:pPr>
              <w:spacing w:after="0" w:line="240" w:lineRule="auto"/>
              <w:jc w:val="center"/>
              <w:rPr>
                <w:rFonts w:ascii="Arial" w:hAnsi="Arial" w:cs="Arial"/>
                <w:b/>
                <w:bCs/>
                <w:sz w:val="20"/>
                <w:szCs w:val="20"/>
              </w:rPr>
            </w:pPr>
          </w:p>
        </w:tc>
        <w:tc>
          <w:tcPr>
            <w:tcW w:w="1276" w:type="dxa"/>
            <w:gridSpan w:val="3"/>
            <w:tcBorders>
              <w:top w:val="single" w:sz="4" w:space="0" w:color="auto"/>
              <w:right w:val="single" w:sz="4" w:space="0" w:color="auto"/>
            </w:tcBorders>
            <w:shd w:val="clear" w:color="auto" w:fill="auto"/>
            <w:vAlign w:val="center"/>
          </w:tcPr>
          <w:p w:rsidR="00AB220F" w:rsidRDefault="00AB220F" w:rsidP="00B01984">
            <w:pPr>
              <w:spacing w:after="0" w:line="240" w:lineRule="auto"/>
              <w:jc w:val="center"/>
              <w:rPr>
                <w:rFonts w:ascii="Arial" w:hAnsi="Arial" w:cs="Arial"/>
                <w:bCs/>
                <w:sz w:val="20"/>
                <w:szCs w:val="20"/>
              </w:rPr>
            </w:pPr>
          </w:p>
        </w:tc>
      </w:tr>
      <w:tr w:rsidR="00AB220F"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AB220F" w:rsidRDefault="00AB220F" w:rsidP="00787EB7">
            <w:pPr>
              <w:spacing w:after="0" w:line="240" w:lineRule="auto"/>
              <w:rPr>
                <w:rFonts w:ascii="Arial" w:hAnsi="Arial" w:cs="Arial"/>
                <w:b/>
                <w:bCs/>
                <w:sz w:val="20"/>
                <w:szCs w:val="20"/>
              </w:rPr>
            </w:pPr>
            <w:r>
              <w:rPr>
                <w:rFonts w:ascii="Arial" w:hAnsi="Arial" w:cs="Arial"/>
                <w:b/>
                <w:bCs/>
                <w:sz w:val="20"/>
                <w:szCs w:val="20"/>
              </w:rPr>
              <w:t>C</w:t>
            </w:r>
          </w:p>
        </w:tc>
        <w:tc>
          <w:tcPr>
            <w:tcW w:w="81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220F" w:rsidRPr="0098055C" w:rsidRDefault="00AB220F" w:rsidP="00AB220F">
            <w:pPr>
              <w:spacing w:after="0" w:line="240" w:lineRule="auto"/>
              <w:rPr>
                <w:rFonts w:ascii="Arial" w:hAnsi="Arial" w:cs="Arial"/>
                <w:b/>
                <w:bCs/>
                <w:sz w:val="20"/>
                <w:szCs w:val="20"/>
              </w:rPr>
            </w:pPr>
            <w:r w:rsidRPr="007C038C">
              <w:rPr>
                <w:rFonts w:ascii="Arial" w:hAnsi="Arial" w:cs="Arial"/>
                <w:bCs/>
                <w:sz w:val="20"/>
                <w:szCs w:val="20"/>
              </w:rPr>
              <w:t>BETONSKI I ARMIRAČKI RADOVI</w:t>
            </w:r>
          </w:p>
        </w:tc>
        <w:tc>
          <w:tcPr>
            <w:tcW w:w="1138" w:type="dxa"/>
            <w:tcBorders>
              <w:top w:val="single" w:sz="4" w:space="0" w:color="auto"/>
              <w:left w:val="single" w:sz="4" w:space="0" w:color="auto"/>
              <w:bottom w:val="single" w:sz="4" w:space="0" w:color="auto"/>
            </w:tcBorders>
            <w:shd w:val="clear" w:color="auto" w:fill="auto"/>
          </w:tcPr>
          <w:p w:rsidR="00AB220F" w:rsidRDefault="00AB220F"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uto"/>
            <w:vAlign w:val="center"/>
          </w:tcPr>
          <w:p w:rsidR="00AB220F" w:rsidRDefault="00AB220F" w:rsidP="00B01984">
            <w:pPr>
              <w:spacing w:after="0" w:line="240" w:lineRule="auto"/>
              <w:jc w:val="center"/>
              <w:rPr>
                <w:rFonts w:ascii="Arial" w:hAnsi="Arial" w:cs="Arial"/>
                <w:bCs/>
                <w:sz w:val="20"/>
                <w:szCs w:val="20"/>
              </w:rPr>
            </w:pPr>
          </w:p>
        </w:tc>
      </w:tr>
      <w:tr w:rsidR="00AB220F"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AB220F" w:rsidRDefault="00AB220F" w:rsidP="00787EB7">
            <w:pPr>
              <w:spacing w:after="0" w:line="240" w:lineRule="auto"/>
              <w:rPr>
                <w:rFonts w:ascii="Arial" w:hAnsi="Arial" w:cs="Arial"/>
                <w:b/>
                <w:bCs/>
                <w:sz w:val="20"/>
                <w:szCs w:val="20"/>
              </w:rPr>
            </w:pPr>
            <w:r>
              <w:rPr>
                <w:rFonts w:ascii="Arial" w:hAnsi="Arial" w:cs="Arial"/>
                <w:b/>
                <w:bCs/>
                <w:sz w:val="20"/>
                <w:szCs w:val="20"/>
              </w:rPr>
              <w:t>D</w:t>
            </w:r>
          </w:p>
        </w:tc>
        <w:tc>
          <w:tcPr>
            <w:tcW w:w="6641" w:type="dxa"/>
            <w:gridSpan w:val="8"/>
            <w:tcBorders>
              <w:left w:val="single" w:sz="4" w:space="0" w:color="auto"/>
              <w:bottom w:val="single" w:sz="4" w:space="0" w:color="auto"/>
            </w:tcBorders>
            <w:shd w:val="clear" w:color="auto" w:fill="auto"/>
            <w:vAlign w:val="center"/>
          </w:tcPr>
          <w:p w:rsidR="00AB220F" w:rsidRPr="0098055C" w:rsidRDefault="00AB220F" w:rsidP="00AB220F">
            <w:pPr>
              <w:spacing w:after="0" w:line="240" w:lineRule="auto"/>
              <w:rPr>
                <w:rFonts w:ascii="Arial" w:hAnsi="Arial" w:cs="Arial"/>
                <w:b/>
                <w:bCs/>
                <w:sz w:val="20"/>
                <w:szCs w:val="20"/>
              </w:rPr>
            </w:pPr>
            <w:r w:rsidRPr="007C038C">
              <w:rPr>
                <w:rFonts w:ascii="Arial" w:hAnsi="Arial" w:cs="Arial"/>
                <w:bCs/>
                <w:sz w:val="20"/>
                <w:szCs w:val="20"/>
              </w:rPr>
              <w:t>MONTERSKI RADOVI</w:t>
            </w:r>
          </w:p>
        </w:tc>
        <w:tc>
          <w:tcPr>
            <w:tcW w:w="1086" w:type="dxa"/>
            <w:gridSpan w:val="2"/>
            <w:tcBorders>
              <w:top w:val="single" w:sz="4" w:space="0" w:color="auto"/>
              <w:bottom w:val="single" w:sz="4" w:space="0" w:color="auto"/>
            </w:tcBorders>
            <w:shd w:val="clear" w:color="auto" w:fill="auto"/>
            <w:vAlign w:val="center"/>
          </w:tcPr>
          <w:p w:rsidR="00AB220F" w:rsidRDefault="00AB220F"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AB220F" w:rsidRPr="0098055C" w:rsidRDefault="00AB220F"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AB220F" w:rsidRDefault="00AB220F"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uto"/>
            <w:vAlign w:val="center"/>
          </w:tcPr>
          <w:p w:rsidR="00AB220F" w:rsidRDefault="00AB220F" w:rsidP="00B01984">
            <w:pPr>
              <w:spacing w:after="0" w:line="240" w:lineRule="auto"/>
              <w:jc w:val="center"/>
              <w:rPr>
                <w:rFonts w:ascii="Arial" w:hAnsi="Arial" w:cs="Arial"/>
                <w:bCs/>
                <w:sz w:val="20"/>
                <w:szCs w:val="20"/>
              </w:rPr>
            </w:pPr>
          </w:p>
        </w:tc>
      </w:tr>
      <w:tr w:rsidR="00AB220F" w:rsidRPr="0098055C" w:rsidTr="009701B4">
        <w:trPr>
          <w:gridAfter w:val="1"/>
          <w:wAfter w:w="27" w:type="dxa"/>
          <w:cantSplit/>
          <w:trHeight w:val="19"/>
        </w:trPr>
        <w:tc>
          <w:tcPr>
            <w:tcW w:w="670" w:type="dxa"/>
            <w:tcBorders>
              <w:top w:val="single" w:sz="4" w:space="0" w:color="auto"/>
              <w:left w:val="single" w:sz="4" w:space="0" w:color="auto"/>
              <w:bottom w:val="single" w:sz="4" w:space="0" w:color="auto"/>
            </w:tcBorders>
            <w:shd w:val="clear" w:color="auto" w:fill="BFBFBF" w:themeFill="background1" w:themeFillShade="BF"/>
            <w:vAlign w:val="center"/>
          </w:tcPr>
          <w:p w:rsidR="00AB220F" w:rsidRDefault="00AB220F" w:rsidP="00787EB7">
            <w:pPr>
              <w:spacing w:after="0" w:line="240" w:lineRule="auto"/>
              <w:rPr>
                <w:rFonts w:ascii="Arial" w:hAnsi="Arial" w:cs="Arial"/>
                <w:b/>
                <w:bCs/>
                <w:sz w:val="20"/>
                <w:szCs w:val="20"/>
              </w:rPr>
            </w:pPr>
            <w:r>
              <w:rPr>
                <w:rFonts w:ascii="Arial" w:hAnsi="Arial" w:cs="Arial"/>
                <w:b/>
                <w:bCs/>
                <w:sz w:val="20"/>
                <w:szCs w:val="20"/>
              </w:rPr>
              <w:t>E</w:t>
            </w:r>
          </w:p>
        </w:tc>
        <w:tc>
          <w:tcPr>
            <w:tcW w:w="6641" w:type="dxa"/>
            <w:gridSpan w:val="8"/>
            <w:tcBorders>
              <w:top w:val="single" w:sz="4" w:space="0" w:color="auto"/>
              <w:left w:val="single" w:sz="4" w:space="0" w:color="auto"/>
              <w:bottom w:val="single" w:sz="4" w:space="0" w:color="auto"/>
            </w:tcBorders>
            <w:shd w:val="clear" w:color="auto" w:fill="auto"/>
            <w:vAlign w:val="center"/>
          </w:tcPr>
          <w:p w:rsidR="00AB220F" w:rsidRPr="0098055C" w:rsidRDefault="00AB220F" w:rsidP="00B83356">
            <w:pPr>
              <w:spacing w:after="0" w:line="240" w:lineRule="auto"/>
              <w:rPr>
                <w:rFonts w:ascii="Arial" w:hAnsi="Arial" w:cs="Arial"/>
                <w:b/>
                <w:bCs/>
                <w:sz w:val="20"/>
                <w:szCs w:val="20"/>
              </w:rPr>
            </w:pPr>
            <w:r w:rsidRPr="007C038C">
              <w:rPr>
                <w:rFonts w:ascii="Arial" w:hAnsi="Arial" w:cs="Arial"/>
                <w:bCs/>
                <w:sz w:val="20"/>
                <w:szCs w:val="20"/>
              </w:rPr>
              <w:t>OSTALI RADOVI</w:t>
            </w:r>
          </w:p>
        </w:tc>
        <w:tc>
          <w:tcPr>
            <w:tcW w:w="1086" w:type="dxa"/>
            <w:gridSpan w:val="2"/>
            <w:tcBorders>
              <w:top w:val="single" w:sz="4" w:space="0" w:color="auto"/>
              <w:bottom w:val="single" w:sz="4" w:space="0" w:color="auto"/>
            </w:tcBorders>
            <w:shd w:val="clear" w:color="auto" w:fill="auto"/>
            <w:vAlign w:val="center"/>
          </w:tcPr>
          <w:p w:rsidR="00AB220F" w:rsidRDefault="00AB220F" w:rsidP="00B01984">
            <w:pPr>
              <w:spacing w:after="0" w:line="240" w:lineRule="auto"/>
              <w:jc w:val="center"/>
              <w:rPr>
                <w:rFonts w:ascii="Arial" w:hAnsi="Arial" w:cs="Arial"/>
                <w:bCs/>
                <w:sz w:val="20"/>
                <w:szCs w:val="20"/>
              </w:rPr>
            </w:pPr>
          </w:p>
        </w:tc>
        <w:tc>
          <w:tcPr>
            <w:tcW w:w="450" w:type="dxa"/>
            <w:gridSpan w:val="4"/>
            <w:tcBorders>
              <w:top w:val="single" w:sz="4" w:space="0" w:color="auto"/>
              <w:bottom w:val="single" w:sz="4" w:space="0" w:color="auto"/>
              <w:right w:val="single" w:sz="4" w:space="0" w:color="auto"/>
            </w:tcBorders>
            <w:shd w:val="clear" w:color="auto" w:fill="auto"/>
          </w:tcPr>
          <w:p w:rsidR="00AB220F" w:rsidRPr="0098055C" w:rsidRDefault="00AB220F" w:rsidP="00B01984">
            <w:pPr>
              <w:spacing w:after="0" w:line="240" w:lineRule="auto"/>
              <w:jc w:val="center"/>
              <w:rPr>
                <w:rFonts w:ascii="Arial" w:hAnsi="Arial" w:cs="Arial"/>
                <w:b/>
                <w:bCs/>
                <w:sz w:val="20"/>
                <w:szCs w:val="20"/>
              </w:rPr>
            </w:pPr>
          </w:p>
        </w:tc>
        <w:tc>
          <w:tcPr>
            <w:tcW w:w="1138" w:type="dxa"/>
            <w:tcBorders>
              <w:top w:val="single" w:sz="4" w:space="0" w:color="auto"/>
              <w:left w:val="single" w:sz="4" w:space="0" w:color="auto"/>
              <w:bottom w:val="single" w:sz="4" w:space="0" w:color="auto"/>
            </w:tcBorders>
            <w:shd w:val="clear" w:color="auto" w:fill="auto"/>
          </w:tcPr>
          <w:p w:rsidR="00AB220F" w:rsidRDefault="00AB220F" w:rsidP="00B01984">
            <w:pPr>
              <w:spacing w:after="0" w:line="240" w:lineRule="auto"/>
              <w:jc w:val="center"/>
              <w:rPr>
                <w:rFonts w:ascii="Arial" w:hAnsi="Arial" w:cs="Arial"/>
                <w:b/>
                <w:bCs/>
                <w:sz w:val="20"/>
                <w:szCs w:val="20"/>
              </w:rPr>
            </w:pPr>
          </w:p>
        </w:tc>
        <w:tc>
          <w:tcPr>
            <w:tcW w:w="1276" w:type="dxa"/>
            <w:gridSpan w:val="3"/>
            <w:tcBorders>
              <w:top w:val="single" w:sz="4" w:space="0" w:color="auto"/>
              <w:bottom w:val="single" w:sz="4" w:space="0" w:color="auto"/>
              <w:right w:val="single" w:sz="4" w:space="0" w:color="auto"/>
            </w:tcBorders>
            <w:shd w:val="clear" w:color="auto" w:fill="auto"/>
            <w:vAlign w:val="center"/>
          </w:tcPr>
          <w:p w:rsidR="00AB220F" w:rsidRDefault="00AB220F" w:rsidP="00B01984">
            <w:pPr>
              <w:spacing w:after="0" w:line="240" w:lineRule="auto"/>
              <w:jc w:val="center"/>
              <w:rPr>
                <w:rFonts w:ascii="Arial" w:hAnsi="Arial" w:cs="Arial"/>
                <w:bCs/>
                <w:sz w:val="20"/>
                <w:szCs w:val="20"/>
              </w:rPr>
            </w:pPr>
          </w:p>
        </w:tc>
      </w:tr>
    </w:tbl>
    <w:p w:rsidR="007F1548" w:rsidRDefault="007F1548" w:rsidP="007974D5">
      <w:pPr>
        <w:spacing w:after="0" w:line="240" w:lineRule="auto"/>
        <w:jc w:val="both"/>
        <w:rPr>
          <w:rFonts w:ascii="Arial" w:eastAsia="Times New Roman" w:hAnsi="Arial" w:cs="Arial"/>
          <w:color w:val="000000"/>
          <w:sz w:val="24"/>
          <w:szCs w:val="24"/>
        </w:rPr>
      </w:pPr>
    </w:p>
    <w:tbl>
      <w:tblPr>
        <w:tblW w:w="11288" w:type="dxa"/>
        <w:tblInd w:w="-856" w:type="dxa"/>
        <w:tblLayout w:type="fixed"/>
        <w:tblCellMar>
          <w:left w:w="57" w:type="dxa"/>
          <w:right w:w="57" w:type="dxa"/>
        </w:tblCellMar>
        <w:tblLook w:val="04A0" w:firstRow="1" w:lastRow="0" w:firstColumn="1" w:lastColumn="0" w:noHBand="0" w:noVBand="1"/>
      </w:tblPr>
      <w:tblGrid>
        <w:gridCol w:w="686"/>
        <w:gridCol w:w="1619"/>
        <w:gridCol w:w="92"/>
        <w:gridCol w:w="4885"/>
        <w:gridCol w:w="35"/>
        <w:gridCol w:w="136"/>
        <w:gridCol w:w="1106"/>
        <w:gridCol w:w="438"/>
        <w:gridCol w:w="20"/>
        <w:gridCol w:w="1171"/>
        <w:gridCol w:w="1100"/>
      </w:tblGrid>
      <w:tr w:rsidR="001046F8" w:rsidRPr="00A119E0" w:rsidTr="00AC1A9D">
        <w:trPr>
          <w:cantSplit/>
          <w:trHeight w:val="581"/>
        </w:trPr>
        <w:tc>
          <w:tcPr>
            <w:tcW w:w="68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46F8" w:rsidRPr="00A119E0" w:rsidRDefault="001046F8" w:rsidP="005357B5">
            <w:pPr>
              <w:spacing w:after="0" w:line="240" w:lineRule="auto"/>
              <w:jc w:val="center"/>
              <w:rPr>
                <w:rFonts w:ascii="Arial" w:hAnsi="Arial" w:cs="Arial"/>
                <w:b/>
                <w:bCs/>
              </w:rPr>
            </w:pPr>
            <w:r w:rsidRPr="00A119E0">
              <w:rPr>
                <w:rFonts w:ascii="Arial" w:hAnsi="Arial" w:cs="Arial"/>
                <w:b/>
                <w:bCs/>
              </w:rPr>
              <w:t>Redni broj</w:t>
            </w:r>
          </w:p>
        </w:tc>
        <w:tc>
          <w:tcPr>
            <w:tcW w:w="1619" w:type="dxa"/>
            <w:tcBorders>
              <w:top w:val="single" w:sz="4" w:space="0" w:color="auto"/>
              <w:left w:val="nil"/>
              <w:bottom w:val="single" w:sz="4" w:space="0" w:color="auto"/>
              <w:right w:val="single" w:sz="4" w:space="0" w:color="auto"/>
            </w:tcBorders>
            <w:shd w:val="clear" w:color="000000" w:fill="C0C0C0"/>
            <w:vAlign w:val="center"/>
          </w:tcPr>
          <w:p w:rsidR="001046F8" w:rsidRPr="00A119E0" w:rsidRDefault="001046F8" w:rsidP="005357B5">
            <w:pPr>
              <w:spacing w:after="0" w:line="240" w:lineRule="auto"/>
              <w:jc w:val="center"/>
              <w:rPr>
                <w:rFonts w:ascii="Arial" w:hAnsi="Arial" w:cs="Arial"/>
                <w:b/>
                <w:bCs/>
              </w:rPr>
            </w:pPr>
            <w:r w:rsidRPr="00A119E0">
              <w:rPr>
                <w:rFonts w:ascii="Arial" w:hAnsi="Arial" w:cs="Arial"/>
                <w:b/>
                <w:bCs/>
                <w:lang w:val="it-IT"/>
              </w:rPr>
              <w:t>Opis predmeta</w:t>
            </w:r>
          </w:p>
        </w:tc>
        <w:tc>
          <w:tcPr>
            <w:tcW w:w="4977"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046F8" w:rsidRPr="00A119E0" w:rsidRDefault="001046F8" w:rsidP="005357B5">
            <w:pPr>
              <w:spacing w:after="0" w:line="240" w:lineRule="auto"/>
              <w:jc w:val="center"/>
              <w:rPr>
                <w:rFonts w:ascii="Arial" w:hAnsi="Arial" w:cs="Arial"/>
                <w:b/>
                <w:bCs/>
              </w:rPr>
            </w:pPr>
            <w:r w:rsidRPr="00A119E0">
              <w:rPr>
                <w:rFonts w:ascii="Arial" w:hAnsi="Arial" w:cs="Arial"/>
                <w:b/>
                <w:bCs/>
                <w:color w:val="000000"/>
                <w:lang w:eastAsia="sr-Latn-ME"/>
              </w:rPr>
              <w:t>Bitne karakteristike predmeta nabavke</w:t>
            </w:r>
            <w:r w:rsidRPr="00A119E0">
              <w:rPr>
                <w:rFonts w:ascii="Arial" w:hAnsi="Arial" w:cs="Arial"/>
                <w:b/>
              </w:rPr>
              <w:t xml:space="preserve"> u pogledu kvaliteta, dimenzija, oblika, bezbjednosti, performansi, označavanja, roka upotrebe i dr...</w:t>
            </w:r>
          </w:p>
        </w:tc>
        <w:tc>
          <w:tcPr>
            <w:tcW w:w="1715" w:type="dxa"/>
            <w:gridSpan w:val="4"/>
            <w:tcBorders>
              <w:top w:val="single" w:sz="4" w:space="0" w:color="auto"/>
              <w:left w:val="nil"/>
              <w:bottom w:val="single" w:sz="4" w:space="0" w:color="auto"/>
              <w:right w:val="single" w:sz="4" w:space="0" w:color="auto"/>
            </w:tcBorders>
            <w:shd w:val="clear" w:color="000000" w:fill="C0C0C0"/>
            <w:vAlign w:val="center"/>
            <w:hideMark/>
          </w:tcPr>
          <w:p w:rsidR="001046F8" w:rsidRPr="00A119E0" w:rsidRDefault="001046F8" w:rsidP="005357B5">
            <w:pPr>
              <w:spacing w:after="0" w:line="240" w:lineRule="auto"/>
              <w:jc w:val="center"/>
              <w:rPr>
                <w:rFonts w:ascii="Arial" w:hAnsi="Arial" w:cs="Arial"/>
                <w:b/>
                <w:bCs/>
              </w:rPr>
            </w:pPr>
            <w:r w:rsidRPr="00A119E0">
              <w:rPr>
                <w:rFonts w:ascii="Arial" w:hAnsi="Arial" w:cs="Arial"/>
                <w:b/>
                <w:bCs/>
              </w:rPr>
              <w:t>Jedinica mjere</w:t>
            </w:r>
          </w:p>
        </w:tc>
        <w:tc>
          <w:tcPr>
            <w:tcW w:w="2291" w:type="dxa"/>
            <w:gridSpan w:val="3"/>
            <w:tcBorders>
              <w:top w:val="single" w:sz="4" w:space="0" w:color="auto"/>
              <w:left w:val="nil"/>
              <w:bottom w:val="single" w:sz="4" w:space="0" w:color="auto"/>
              <w:right w:val="single" w:sz="4" w:space="0" w:color="auto"/>
            </w:tcBorders>
            <w:shd w:val="clear" w:color="000000" w:fill="C0C0C0"/>
            <w:vAlign w:val="center"/>
            <w:hideMark/>
          </w:tcPr>
          <w:p w:rsidR="001046F8" w:rsidRPr="00A119E0" w:rsidRDefault="001046F8" w:rsidP="005357B5">
            <w:pPr>
              <w:spacing w:after="0" w:line="240" w:lineRule="auto"/>
              <w:jc w:val="center"/>
              <w:rPr>
                <w:rFonts w:ascii="Arial" w:hAnsi="Arial" w:cs="Arial"/>
                <w:b/>
                <w:bCs/>
              </w:rPr>
            </w:pPr>
            <w:r w:rsidRPr="00A119E0">
              <w:rPr>
                <w:rFonts w:ascii="Arial" w:hAnsi="Arial" w:cs="Arial"/>
                <w:b/>
                <w:bCs/>
              </w:rPr>
              <w:t>Količine</w:t>
            </w:r>
          </w:p>
        </w:tc>
      </w:tr>
      <w:tr w:rsidR="001046F8" w:rsidRPr="0098055C" w:rsidTr="00AC1A9D">
        <w:trPr>
          <w:cantSplit/>
          <w:trHeight w:val="390"/>
        </w:trPr>
        <w:tc>
          <w:tcPr>
            <w:tcW w:w="1128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46F8" w:rsidRPr="0098055C" w:rsidRDefault="001046F8" w:rsidP="001046F8">
            <w:pPr>
              <w:spacing w:after="0" w:line="240" w:lineRule="auto"/>
              <w:jc w:val="center"/>
              <w:rPr>
                <w:rFonts w:ascii="Arial" w:hAnsi="Arial" w:cs="Arial"/>
                <w:b/>
                <w:bCs/>
                <w:sz w:val="28"/>
                <w:szCs w:val="28"/>
                <w:lang w:val="it-IT"/>
              </w:rPr>
            </w:pPr>
            <w:r w:rsidRPr="008D4DAA">
              <w:rPr>
                <w:rFonts w:ascii="Arial" w:hAnsi="Arial" w:cs="Arial"/>
                <w:b/>
                <w:bCs/>
                <w:sz w:val="28"/>
                <w:szCs w:val="28"/>
                <w:lang w:val="it-IT"/>
              </w:rPr>
              <w:t>HIDROTEHNIČKE INSTALACIJE NA DJELOVIMA POSTOJEĆE PRISTUPNE POVRŠINE, U Z</w:t>
            </w:r>
            <w:r>
              <w:rPr>
                <w:rFonts w:ascii="Arial" w:hAnsi="Arial" w:cs="Arial"/>
                <w:b/>
                <w:bCs/>
                <w:sz w:val="28"/>
                <w:szCs w:val="28"/>
                <w:lang w:val="it-IT"/>
              </w:rPr>
              <w:t xml:space="preserve">ONI "D" PO DUPU "ILINO" U BARU </w:t>
            </w:r>
            <w:r w:rsidRPr="008D4DAA">
              <w:rPr>
                <w:rFonts w:ascii="Arial" w:hAnsi="Arial" w:cs="Arial"/>
                <w:b/>
                <w:bCs/>
                <w:sz w:val="28"/>
                <w:szCs w:val="28"/>
                <w:lang w:val="it-IT"/>
              </w:rPr>
              <w:t>-</w:t>
            </w:r>
            <w:r>
              <w:rPr>
                <w:rFonts w:ascii="Arial" w:hAnsi="Arial" w:cs="Arial"/>
                <w:b/>
                <w:bCs/>
                <w:sz w:val="28"/>
                <w:szCs w:val="28"/>
                <w:lang w:val="it-IT"/>
              </w:rPr>
              <w:t xml:space="preserve"> </w:t>
            </w:r>
            <w:r w:rsidRPr="008D4DAA">
              <w:rPr>
                <w:rFonts w:ascii="Arial" w:hAnsi="Arial" w:cs="Arial"/>
                <w:b/>
                <w:bCs/>
                <w:sz w:val="28"/>
                <w:szCs w:val="28"/>
                <w:lang w:val="it-IT"/>
              </w:rPr>
              <w:t>FAZA I</w:t>
            </w:r>
            <w:r>
              <w:rPr>
                <w:rFonts w:ascii="Arial" w:hAnsi="Arial" w:cs="Arial"/>
                <w:b/>
                <w:bCs/>
                <w:sz w:val="28"/>
                <w:szCs w:val="28"/>
                <w:lang w:val="it-IT"/>
              </w:rPr>
              <w:t>I – ATMOSFERSKA KANALIZACIJA</w:t>
            </w:r>
          </w:p>
        </w:tc>
      </w:tr>
      <w:tr w:rsidR="001046F8" w:rsidRPr="0098055C" w:rsidTr="007C778C">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rPr>
                <w:rFonts w:ascii="Arial" w:hAnsi="Arial" w:cs="Arial"/>
                <w:b/>
                <w:bCs/>
                <w:sz w:val="20"/>
                <w:szCs w:val="20"/>
              </w:rPr>
            </w:pPr>
            <w:r>
              <w:rPr>
                <w:rFonts w:ascii="Arial" w:hAnsi="Arial" w:cs="Arial"/>
                <w:b/>
                <w:bCs/>
                <w:sz w:val="20"/>
                <w:szCs w:val="20"/>
              </w:rPr>
              <w:t xml:space="preserve">  1.</w:t>
            </w:r>
          </w:p>
        </w:tc>
        <w:tc>
          <w:tcPr>
            <w:tcW w:w="1711" w:type="dxa"/>
            <w:gridSpan w:val="2"/>
            <w:vMerge w:val="restart"/>
            <w:tcBorders>
              <w:top w:val="single" w:sz="4" w:space="0" w:color="auto"/>
              <w:lef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r>
              <w:rPr>
                <w:rFonts w:ascii="Arial" w:hAnsi="Arial" w:cs="Arial"/>
                <w:b/>
                <w:bCs/>
                <w:sz w:val="20"/>
                <w:szCs w:val="20"/>
              </w:rPr>
              <w:t>PRIPREMNI RADOVI</w:t>
            </w:r>
          </w:p>
        </w:tc>
        <w:tc>
          <w:tcPr>
            <w:tcW w:w="4920" w:type="dxa"/>
            <w:gridSpan w:val="2"/>
            <w:tcBorders>
              <w:top w:val="single" w:sz="4" w:space="0" w:color="auto"/>
              <w:left w:val="single" w:sz="4" w:space="0" w:color="auto"/>
              <w:bottom w:val="single" w:sz="4" w:space="0" w:color="auto"/>
            </w:tcBorders>
            <w:shd w:val="clear" w:color="auto" w:fill="auto"/>
            <w:vAlign w:val="center"/>
          </w:tcPr>
          <w:p w:rsidR="008631EB" w:rsidRDefault="008631EB" w:rsidP="005357B5">
            <w:pPr>
              <w:spacing w:after="0" w:line="240" w:lineRule="auto"/>
              <w:jc w:val="both"/>
              <w:rPr>
                <w:rFonts w:ascii="Arial" w:hAnsi="Arial" w:cs="Arial"/>
                <w:bCs/>
                <w:sz w:val="20"/>
                <w:szCs w:val="20"/>
              </w:rPr>
            </w:pPr>
            <w:r w:rsidRPr="008631EB">
              <w:rPr>
                <w:rFonts w:ascii="Arial" w:hAnsi="Arial" w:cs="Arial"/>
                <w:bCs/>
                <w:sz w:val="20"/>
                <w:szCs w:val="20"/>
              </w:rPr>
              <w:t xml:space="preserve">Obilježavanje trase i svih bitnih elemenata cjevovoda  (horizontalna skretanja, priključake, odvojke i dr.) prema situacionom planu, po koordinatama koje se nalaze u numeričkim prilozima projekta. </w:t>
            </w:r>
          </w:p>
          <w:p w:rsidR="001046F8" w:rsidRPr="00E835C3" w:rsidRDefault="001046F8" w:rsidP="005357B5">
            <w:pPr>
              <w:spacing w:after="0" w:line="240" w:lineRule="auto"/>
              <w:jc w:val="both"/>
              <w:rPr>
                <w:rFonts w:ascii="Arial" w:hAnsi="Arial" w:cs="Arial"/>
                <w:bCs/>
                <w:sz w:val="20"/>
                <w:szCs w:val="20"/>
              </w:rPr>
            </w:pPr>
            <w:r w:rsidRPr="00E835C3">
              <w:rPr>
                <w:rFonts w:ascii="Arial" w:hAnsi="Arial" w:cs="Arial"/>
                <w:bCs/>
                <w:sz w:val="20"/>
                <w:szCs w:val="20"/>
              </w:rPr>
              <w:t xml:space="preserve">  </w:t>
            </w:r>
            <w:r w:rsidRPr="00F808F1">
              <w:rPr>
                <w:rFonts w:ascii="Arial" w:hAnsi="Arial" w:cs="Arial"/>
                <w:bCs/>
                <w:sz w:val="20"/>
                <w:szCs w:val="20"/>
              </w:rPr>
              <w:t>Obračun po m'</w:t>
            </w:r>
            <w:r w:rsidRPr="00F808F1">
              <w:rPr>
                <w:rFonts w:ascii="Arial" w:hAnsi="Arial" w:cs="Arial"/>
                <w:bCs/>
                <w:sz w:val="20"/>
                <w:szCs w:val="20"/>
              </w:rPr>
              <w:tab/>
            </w:r>
            <w:r w:rsidRPr="00E835C3">
              <w:rPr>
                <w:rFonts w:ascii="Arial" w:hAnsi="Arial" w:cs="Arial"/>
                <w:bCs/>
                <w:sz w:val="20"/>
                <w:szCs w:val="20"/>
              </w:rPr>
              <w:t xml:space="preserve"> </w:t>
            </w:r>
          </w:p>
        </w:tc>
        <w:tc>
          <w:tcPr>
            <w:tcW w:w="136" w:type="dxa"/>
            <w:tcBorders>
              <w:top w:val="single" w:sz="4" w:space="0" w:color="auto"/>
              <w:left w:val="single" w:sz="4" w:space="0" w:color="auto"/>
              <w:bottom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1046F8" w:rsidRPr="00382E4A" w:rsidRDefault="001046F8" w:rsidP="005357B5">
            <w:pPr>
              <w:spacing w:after="0" w:line="240" w:lineRule="auto"/>
              <w:jc w:val="center"/>
              <w:rPr>
                <w:rFonts w:ascii="Arial" w:hAnsi="Arial" w:cs="Arial"/>
                <w:bCs/>
                <w:sz w:val="20"/>
                <w:szCs w:val="20"/>
              </w:rPr>
            </w:pPr>
            <w:r w:rsidRPr="00F808F1">
              <w:rPr>
                <w:rFonts w:ascii="Arial" w:hAnsi="Arial" w:cs="Arial"/>
                <w:bCs/>
                <w:sz w:val="20"/>
                <w:szCs w:val="20"/>
              </w:rPr>
              <w:t>m'</w:t>
            </w: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Cs/>
                <w:sz w:val="20"/>
                <w:szCs w:val="20"/>
              </w:rPr>
            </w:pPr>
          </w:p>
          <w:p w:rsidR="001046F8" w:rsidRDefault="001046F8" w:rsidP="005357B5">
            <w:pPr>
              <w:spacing w:after="0" w:line="240" w:lineRule="auto"/>
              <w:jc w:val="center"/>
              <w:rPr>
                <w:rFonts w:ascii="Arial" w:hAnsi="Arial" w:cs="Arial"/>
                <w:bCs/>
                <w:sz w:val="20"/>
                <w:szCs w:val="20"/>
              </w:rPr>
            </w:pPr>
          </w:p>
          <w:p w:rsidR="001046F8" w:rsidRPr="0098055C" w:rsidRDefault="008631EB" w:rsidP="005357B5">
            <w:pPr>
              <w:spacing w:after="0" w:line="240" w:lineRule="auto"/>
              <w:jc w:val="center"/>
              <w:rPr>
                <w:rFonts w:ascii="Arial" w:hAnsi="Arial" w:cs="Arial"/>
                <w:b/>
                <w:bCs/>
                <w:sz w:val="20"/>
                <w:szCs w:val="20"/>
              </w:rPr>
            </w:pPr>
            <w:r>
              <w:rPr>
                <w:rFonts w:ascii="Arial" w:hAnsi="Arial" w:cs="Arial"/>
                <w:bCs/>
                <w:sz w:val="20"/>
                <w:szCs w:val="20"/>
              </w:rPr>
              <w:t>43,93</w:t>
            </w:r>
            <w:r w:rsidR="001046F8" w:rsidRPr="00E835C3">
              <w:rPr>
                <w:rFonts w:ascii="Arial" w:hAnsi="Arial" w:cs="Arial"/>
                <w:bCs/>
                <w:sz w:val="20"/>
                <w:szCs w:val="20"/>
              </w:rPr>
              <w:t xml:space="preserve">                               </w:t>
            </w: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7C778C">
        <w:trPr>
          <w:cantSplit/>
          <w:trHeight w:val="19"/>
        </w:trPr>
        <w:tc>
          <w:tcPr>
            <w:tcW w:w="686" w:type="dxa"/>
            <w:tcBorders>
              <w:top w:val="single" w:sz="4" w:space="0" w:color="auto"/>
              <w:left w:val="single" w:sz="4" w:space="0" w:color="auto"/>
              <w:bottom w:val="single" w:sz="4" w:space="0" w:color="D9D9D9" w:themeColor="background1" w:themeShade="D9"/>
            </w:tcBorders>
            <w:shd w:val="clear" w:color="auto" w:fill="BFBFBF" w:themeFill="background1" w:themeFillShade="BF"/>
            <w:vAlign w:val="center"/>
          </w:tcPr>
          <w:p w:rsidR="001046F8" w:rsidRDefault="001046F8" w:rsidP="005357B5">
            <w:pPr>
              <w:spacing w:after="0" w:line="240" w:lineRule="auto"/>
              <w:jc w:val="center"/>
              <w:rPr>
                <w:rFonts w:ascii="Arial" w:hAnsi="Arial" w:cs="Arial"/>
                <w:b/>
                <w:bCs/>
                <w:sz w:val="20"/>
                <w:szCs w:val="20"/>
              </w:rPr>
            </w:pPr>
            <w:r>
              <w:rPr>
                <w:rFonts w:ascii="Arial" w:hAnsi="Arial" w:cs="Arial"/>
                <w:b/>
                <w:bCs/>
                <w:sz w:val="20"/>
                <w:szCs w:val="20"/>
              </w:rPr>
              <w:t>2.</w:t>
            </w:r>
          </w:p>
        </w:tc>
        <w:tc>
          <w:tcPr>
            <w:tcW w:w="1711" w:type="dxa"/>
            <w:gridSpan w:val="2"/>
            <w:vMerge/>
            <w:tcBorders>
              <w:left w:val="single" w:sz="4" w:space="0" w:color="auto"/>
              <w:bottom w:val="single" w:sz="4" w:space="0" w:color="D9D9D9" w:themeColor="background1" w:themeShade="D9"/>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dashSmallGap" w:sz="4" w:space="0" w:color="auto"/>
            </w:tcBorders>
            <w:shd w:val="clear" w:color="auto" w:fill="auto"/>
            <w:vAlign w:val="center"/>
          </w:tcPr>
          <w:p w:rsidR="001046F8" w:rsidRPr="00E835C3" w:rsidRDefault="008631EB" w:rsidP="00B930FB">
            <w:pPr>
              <w:spacing w:after="0" w:line="240" w:lineRule="auto"/>
              <w:jc w:val="both"/>
              <w:rPr>
                <w:rFonts w:ascii="Arial" w:hAnsi="Arial" w:cs="Arial"/>
                <w:bCs/>
                <w:sz w:val="20"/>
                <w:szCs w:val="20"/>
              </w:rPr>
            </w:pPr>
            <w:r w:rsidRPr="008631EB">
              <w:rPr>
                <w:rFonts w:ascii="Arial" w:hAnsi="Arial" w:cs="Arial"/>
                <w:bCs/>
                <w:sz w:val="20"/>
                <w:szCs w:val="20"/>
              </w:rPr>
              <w:t xml:space="preserve">Rezanje, utovar i odvoz postojećih asfaltnih slojeva na djelovima trase, na kojima se cijev postavlja ispod postojeće lokalne saobraćajnice. S obzirom na postojeće stanje,  sanacija kolovozne površine na dijelu trase duž gradske saobraćajnice će se izvršiti ugradnjom jednog sloja BNS22 i jednog sloja AB11,. Kod sanacije kolovoza na dijelu lokalne saobraćajnice predviđeno je asfaltiranje  na prethodno zbijenoj tamponskoj podlozi (debljina tampona ispod asfalta min 30cm, Ms=min80MPa) i izrada sloja BNS debljine 6cm i habajućeg sloja AB11 debljine 4 cm. Sva ispitivanja zbijenosti slojeva i kvaliteta ugađenog asfalta sa izradom zvaničnih izvještaja o ispitivanjima takođe su obuhvaćena jediničnom cijenom.   </w:t>
            </w:r>
          </w:p>
        </w:tc>
        <w:tc>
          <w:tcPr>
            <w:tcW w:w="136" w:type="dxa"/>
            <w:tcBorders>
              <w:top w:val="single" w:sz="4" w:space="0" w:color="auto"/>
              <w:left w:val="single" w:sz="4" w:space="0" w:color="auto"/>
              <w:bottom w:val="single" w:sz="4" w:space="0" w:color="D9D9D9" w:themeColor="background1" w:themeShade="D9"/>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bottom w:val="dashSmallGap" w:sz="4" w:space="0" w:color="auto"/>
            </w:tcBorders>
            <w:shd w:val="clear" w:color="auto" w:fill="auto"/>
            <w:vAlign w:val="center"/>
          </w:tcPr>
          <w:p w:rsidR="001046F8" w:rsidRPr="00382E4A" w:rsidRDefault="001046F8" w:rsidP="005357B5">
            <w:pPr>
              <w:spacing w:after="0" w:line="240" w:lineRule="auto"/>
              <w:jc w:val="center"/>
              <w:rPr>
                <w:rFonts w:ascii="Arial" w:hAnsi="Arial" w:cs="Arial"/>
                <w:bCs/>
                <w:sz w:val="20"/>
                <w:szCs w:val="20"/>
              </w:rPr>
            </w:pPr>
          </w:p>
        </w:tc>
        <w:tc>
          <w:tcPr>
            <w:tcW w:w="458" w:type="dxa"/>
            <w:gridSpan w:val="2"/>
            <w:tcBorders>
              <w:top w:val="single" w:sz="4" w:space="0" w:color="auto"/>
              <w:bottom w:val="dashSmallGap"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dashSmallGap"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dashSmallGap"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AC1A9D" w:rsidRPr="0098055C" w:rsidTr="007C778C">
        <w:trPr>
          <w:cantSplit/>
          <w:trHeight w:val="235"/>
        </w:trPr>
        <w:tc>
          <w:tcPr>
            <w:tcW w:w="686" w:type="dxa"/>
            <w:tcBorders>
              <w:top w:val="single" w:sz="4" w:space="0" w:color="D9D9D9" w:themeColor="background1" w:themeShade="D9"/>
              <w:left w:val="single" w:sz="4" w:space="0" w:color="auto"/>
              <w:bottom w:val="single" w:sz="4" w:space="0" w:color="D9D9D9" w:themeColor="background1" w:themeShade="D9"/>
            </w:tcBorders>
            <w:shd w:val="clear" w:color="auto" w:fill="BFBFBF" w:themeFill="background1" w:themeFillShade="BF"/>
            <w:vAlign w:val="center"/>
          </w:tcPr>
          <w:p w:rsidR="001046F8" w:rsidRDefault="001046F8" w:rsidP="005357B5">
            <w:pPr>
              <w:spacing w:after="0" w:line="240" w:lineRule="auto"/>
              <w:jc w:val="center"/>
              <w:rPr>
                <w:rFonts w:ascii="Arial" w:hAnsi="Arial" w:cs="Arial"/>
                <w:b/>
                <w:bCs/>
                <w:sz w:val="20"/>
                <w:szCs w:val="20"/>
              </w:rPr>
            </w:pPr>
          </w:p>
        </w:tc>
        <w:tc>
          <w:tcPr>
            <w:tcW w:w="1711" w:type="dxa"/>
            <w:gridSpan w:val="2"/>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4920" w:type="dxa"/>
            <w:gridSpan w:val="2"/>
            <w:tcBorders>
              <w:top w:val="dashSmallGap" w:sz="4" w:space="0" w:color="auto"/>
              <w:left w:val="single" w:sz="4" w:space="0" w:color="auto"/>
              <w:bottom w:val="dashSmallGap" w:sz="4" w:space="0" w:color="auto"/>
            </w:tcBorders>
            <w:shd w:val="clear" w:color="auto" w:fill="FFFFFF" w:themeFill="background1"/>
            <w:vAlign w:val="center"/>
          </w:tcPr>
          <w:p w:rsidR="001046F8" w:rsidRPr="00E6758B" w:rsidRDefault="001046F8" w:rsidP="005357B5">
            <w:pPr>
              <w:spacing w:after="0" w:line="240" w:lineRule="auto"/>
              <w:jc w:val="both"/>
              <w:rPr>
                <w:rFonts w:ascii="Arial" w:hAnsi="Arial" w:cs="Arial"/>
                <w:bCs/>
                <w:sz w:val="20"/>
                <w:szCs w:val="20"/>
              </w:rPr>
            </w:pPr>
            <w:r w:rsidRPr="00E6758B">
              <w:rPr>
                <w:rFonts w:ascii="Arial" w:hAnsi="Arial" w:cs="Arial"/>
                <w:bCs/>
                <w:sz w:val="20"/>
                <w:szCs w:val="20"/>
              </w:rPr>
              <w:t>Rezanje asfaltnih površina (dvostrano)</w:t>
            </w:r>
          </w:p>
        </w:tc>
        <w:tc>
          <w:tcPr>
            <w:tcW w:w="136" w:type="dxa"/>
            <w:tcBorders>
              <w:top w:val="single" w:sz="4" w:space="0" w:color="D9D9D9" w:themeColor="background1" w:themeShade="D9"/>
              <w:left w:val="single" w:sz="4" w:space="0" w:color="auto"/>
              <w:bottom w:val="single" w:sz="4" w:space="0" w:color="D9D9D9" w:themeColor="background1" w:themeShade="D9"/>
            </w:tcBorders>
            <w:shd w:val="clear" w:color="auto" w:fill="FFFFFF" w:themeFill="background1"/>
            <w:vAlign w:val="center"/>
          </w:tcPr>
          <w:p w:rsidR="001046F8" w:rsidRPr="00E6758B" w:rsidRDefault="001046F8" w:rsidP="005357B5">
            <w:pPr>
              <w:spacing w:after="0" w:line="240" w:lineRule="auto"/>
              <w:jc w:val="center"/>
              <w:rPr>
                <w:rFonts w:ascii="Arial" w:hAnsi="Arial" w:cs="Arial"/>
                <w:b/>
                <w:bCs/>
                <w:sz w:val="20"/>
                <w:szCs w:val="20"/>
              </w:rPr>
            </w:pPr>
          </w:p>
        </w:tc>
        <w:tc>
          <w:tcPr>
            <w:tcW w:w="1106" w:type="dxa"/>
            <w:tcBorders>
              <w:top w:val="dashSmallGap" w:sz="4" w:space="0" w:color="auto"/>
              <w:bottom w:val="dashSmallGap" w:sz="4" w:space="0" w:color="auto"/>
            </w:tcBorders>
            <w:shd w:val="clear" w:color="auto" w:fill="FFFFFF" w:themeFill="background1"/>
            <w:vAlign w:val="center"/>
          </w:tcPr>
          <w:p w:rsidR="001046F8" w:rsidRPr="00E6758B" w:rsidRDefault="001046F8" w:rsidP="005357B5">
            <w:pPr>
              <w:spacing w:after="0" w:line="240" w:lineRule="auto"/>
              <w:jc w:val="center"/>
              <w:rPr>
                <w:rFonts w:ascii="Arial" w:hAnsi="Arial" w:cs="Arial"/>
                <w:bCs/>
                <w:sz w:val="20"/>
                <w:szCs w:val="20"/>
              </w:rPr>
            </w:pPr>
            <w:r w:rsidRPr="00E6758B">
              <w:rPr>
                <w:rFonts w:ascii="Arial" w:hAnsi="Arial" w:cs="Arial"/>
                <w:bCs/>
                <w:sz w:val="20"/>
                <w:szCs w:val="20"/>
              </w:rPr>
              <w:t>m'</w:t>
            </w:r>
          </w:p>
        </w:tc>
        <w:tc>
          <w:tcPr>
            <w:tcW w:w="458" w:type="dxa"/>
            <w:gridSpan w:val="2"/>
            <w:tcBorders>
              <w:top w:val="dashSmallGap" w:sz="4" w:space="0" w:color="auto"/>
              <w:bottom w:val="dashSmallGap" w:sz="4" w:space="0" w:color="auto"/>
              <w:right w:val="single" w:sz="4" w:space="0" w:color="auto"/>
            </w:tcBorders>
            <w:shd w:val="clear" w:color="auto" w:fill="FFFFFF" w:themeFill="background1"/>
          </w:tcPr>
          <w:p w:rsidR="001046F8" w:rsidRPr="00E6758B" w:rsidRDefault="001046F8" w:rsidP="005357B5">
            <w:pPr>
              <w:spacing w:after="0" w:line="240" w:lineRule="auto"/>
              <w:jc w:val="center"/>
              <w:rPr>
                <w:rFonts w:ascii="Arial" w:hAnsi="Arial" w:cs="Arial"/>
                <w:b/>
                <w:bCs/>
                <w:sz w:val="20"/>
                <w:szCs w:val="20"/>
              </w:rPr>
            </w:pPr>
          </w:p>
        </w:tc>
        <w:tc>
          <w:tcPr>
            <w:tcW w:w="1171" w:type="dxa"/>
            <w:tcBorders>
              <w:top w:val="dashSmallGap" w:sz="4" w:space="0" w:color="auto"/>
              <w:left w:val="single" w:sz="4" w:space="0" w:color="auto"/>
              <w:bottom w:val="dashSmallGap" w:sz="4" w:space="0" w:color="auto"/>
            </w:tcBorders>
            <w:shd w:val="clear" w:color="auto" w:fill="FFFFFF" w:themeFill="background1"/>
          </w:tcPr>
          <w:p w:rsidR="001046F8" w:rsidRPr="00E6758B" w:rsidRDefault="008631EB" w:rsidP="005357B5">
            <w:pPr>
              <w:spacing w:after="0" w:line="240" w:lineRule="auto"/>
              <w:jc w:val="center"/>
              <w:rPr>
                <w:rFonts w:ascii="Arial" w:hAnsi="Arial" w:cs="Arial"/>
                <w:bCs/>
                <w:sz w:val="20"/>
                <w:szCs w:val="20"/>
              </w:rPr>
            </w:pPr>
            <w:r>
              <w:rPr>
                <w:rFonts w:ascii="Arial" w:hAnsi="Arial" w:cs="Arial"/>
                <w:bCs/>
                <w:sz w:val="20"/>
                <w:szCs w:val="20"/>
              </w:rPr>
              <w:t>87,86</w:t>
            </w:r>
          </w:p>
        </w:tc>
        <w:tc>
          <w:tcPr>
            <w:tcW w:w="1100" w:type="dxa"/>
            <w:tcBorders>
              <w:top w:val="dashSmallGap" w:sz="4" w:space="0" w:color="auto"/>
              <w:bottom w:val="dashSmallGap"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AC1A9D" w:rsidRPr="0098055C" w:rsidTr="007C778C">
        <w:trPr>
          <w:cantSplit/>
          <w:trHeight w:val="245"/>
        </w:trPr>
        <w:tc>
          <w:tcPr>
            <w:tcW w:w="686" w:type="dxa"/>
            <w:tcBorders>
              <w:top w:val="single" w:sz="4" w:space="0" w:color="D9D9D9" w:themeColor="background1" w:themeShade="D9"/>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jc w:val="center"/>
              <w:rPr>
                <w:rFonts w:ascii="Arial" w:hAnsi="Arial" w:cs="Arial"/>
                <w:b/>
                <w:bCs/>
                <w:sz w:val="20"/>
                <w:szCs w:val="20"/>
              </w:rPr>
            </w:pPr>
          </w:p>
        </w:tc>
        <w:tc>
          <w:tcPr>
            <w:tcW w:w="1711"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4920" w:type="dxa"/>
            <w:gridSpan w:val="2"/>
            <w:tcBorders>
              <w:top w:val="dashSmallGap" w:sz="4" w:space="0" w:color="auto"/>
              <w:left w:val="single" w:sz="4" w:space="0" w:color="auto"/>
              <w:bottom w:val="single" w:sz="4" w:space="0" w:color="auto"/>
            </w:tcBorders>
            <w:shd w:val="clear" w:color="auto" w:fill="FFFFFF" w:themeFill="background1"/>
            <w:vAlign w:val="center"/>
          </w:tcPr>
          <w:p w:rsidR="001046F8" w:rsidRPr="00E6758B" w:rsidRDefault="001046F8" w:rsidP="005357B5">
            <w:pPr>
              <w:spacing w:after="0" w:line="240" w:lineRule="auto"/>
              <w:jc w:val="both"/>
              <w:rPr>
                <w:rFonts w:ascii="Arial" w:hAnsi="Arial" w:cs="Arial"/>
                <w:bCs/>
                <w:sz w:val="20"/>
                <w:szCs w:val="20"/>
              </w:rPr>
            </w:pPr>
            <w:r w:rsidRPr="00E6758B">
              <w:rPr>
                <w:rFonts w:ascii="Arial" w:hAnsi="Arial" w:cs="Arial"/>
                <w:bCs/>
                <w:sz w:val="20"/>
                <w:szCs w:val="20"/>
              </w:rPr>
              <w:t xml:space="preserve">Utovar i odvoz asfaltnih površina </w:t>
            </w:r>
          </w:p>
        </w:tc>
        <w:tc>
          <w:tcPr>
            <w:tcW w:w="136" w:type="dxa"/>
            <w:tcBorders>
              <w:top w:val="single" w:sz="4" w:space="0" w:color="D9D9D9" w:themeColor="background1" w:themeShade="D9"/>
              <w:left w:val="single" w:sz="4" w:space="0" w:color="auto"/>
              <w:bottom w:val="single" w:sz="4" w:space="0" w:color="auto"/>
            </w:tcBorders>
            <w:shd w:val="clear" w:color="auto" w:fill="FFFFFF" w:themeFill="background1"/>
            <w:vAlign w:val="center"/>
          </w:tcPr>
          <w:p w:rsidR="001046F8" w:rsidRPr="00E6758B" w:rsidRDefault="001046F8" w:rsidP="005357B5">
            <w:pPr>
              <w:spacing w:after="0" w:line="240" w:lineRule="auto"/>
              <w:jc w:val="center"/>
              <w:rPr>
                <w:rFonts w:ascii="Arial" w:hAnsi="Arial" w:cs="Arial"/>
                <w:b/>
                <w:bCs/>
                <w:sz w:val="20"/>
                <w:szCs w:val="20"/>
              </w:rPr>
            </w:pPr>
          </w:p>
        </w:tc>
        <w:tc>
          <w:tcPr>
            <w:tcW w:w="1106" w:type="dxa"/>
            <w:tcBorders>
              <w:top w:val="dashSmallGap" w:sz="4" w:space="0" w:color="auto"/>
              <w:bottom w:val="single" w:sz="4" w:space="0" w:color="auto"/>
            </w:tcBorders>
            <w:shd w:val="clear" w:color="auto" w:fill="FFFFFF" w:themeFill="background1"/>
            <w:vAlign w:val="center"/>
          </w:tcPr>
          <w:p w:rsidR="001046F8" w:rsidRPr="00E6758B" w:rsidRDefault="001046F8" w:rsidP="005357B5">
            <w:pPr>
              <w:spacing w:after="0" w:line="240" w:lineRule="auto"/>
              <w:jc w:val="center"/>
              <w:rPr>
                <w:rFonts w:ascii="Arial" w:hAnsi="Arial" w:cs="Arial"/>
                <w:bCs/>
                <w:sz w:val="20"/>
                <w:szCs w:val="20"/>
              </w:rPr>
            </w:pPr>
            <w:r w:rsidRPr="00E6758B">
              <w:rPr>
                <w:rFonts w:ascii="Arial" w:hAnsi="Arial" w:cs="Arial"/>
                <w:bCs/>
                <w:sz w:val="20"/>
                <w:szCs w:val="20"/>
              </w:rPr>
              <w:t>m2</w:t>
            </w:r>
          </w:p>
        </w:tc>
        <w:tc>
          <w:tcPr>
            <w:tcW w:w="458" w:type="dxa"/>
            <w:gridSpan w:val="2"/>
            <w:tcBorders>
              <w:top w:val="dashSmallGap" w:sz="4" w:space="0" w:color="auto"/>
              <w:bottom w:val="single" w:sz="4" w:space="0" w:color="auto"/>
              <w:right w:val="single" w:sz="4" w:space="0" w:color="auto"/>
            </w:tcBorders>
            <w:shd w:val="clear" w:color="auto" w:fill="FFFFFF" w:themeFill="background1"/>
          </w:tcPr>
          <w:p w:rsidR="001046F8" w:rsidRPr="00E6758B" w:rsidRDefault="001046F8" w:rsidP="005357B5">
            <w:pPr>
              <w:spacing w:after="0" w:line="240" w:lineRule="auto"/>
              <w:jc w:val="center"/>
              <w:rPr>
                <w:rFonts w:ascii="Arial" w:hAnsi="Arial" w:cs="Arial"/>
                <w:b/>
                <w:bCs/>
                <w:sz w:val="20"/>
                <w:szCs w:val="20"/>
              </w:rPr>
            </w:pPr>
          </w:p>
        </w:tc>
        <w:tc>
          <w:tcPr>
            <w:tcW w:w="1171" w:type="dxa"/>
            <w:tcBorders>
              <w:top w:val="dashSmallGap" w:sz="4" w:space="0" w:color="auto"/>
              <w:left w:val="single" w:sz="4" w:space="0" w:color="auto"/>
              <w:bottom w:val="single" w:sz="4" w:space="0" w:color="auto"/>
            </w:tcBorders>
            <w:shd w:val="clear" w:color="auto" w:fill="FFFFFF" w:themeFill="background1"/>
          </w:tcPr>
          <w:p w:rsidR="001046F8" w:rsidRPr="00E6758B" w:rsidRDefault="008631EB" w:rsidP="005357B5">
            <w:pPr>
              <w:spacing w:after="0" w:line="240" w:lineRule="auto"/>
              <w:jc w:val="center"/>
              <w:rPr>
                <w:rFonts w:ascii="Arial" w:hAnsi="Arial" w:cs="Arial"/>
                <w:bCs/>
                <w:sz w:val="20"/>
                <w:szCs w:val="20"/>
              </w:rPr>
            </w:pPr>
            <w:r>
              <w:rPr>
                <w:rFonts w:ascii="Arial" w:hAnsi="Arial" w:cs="Arial"/>
                <w:bCs/>
                <w:sz w:val="20"/>
                <w:szCs w:val="20"/>
              </w:rPr>
              <w:t>52,72</w:t>
            </w:r>
          </w:p>
        </w:tc>
        <w:tc>
          <w:tcPr>
            <w:tcW w:w="1100" w:type="dxa"/>
            <w:tcBorders>
              <w:top w:val="dashSmallGap"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355C00" w:rsidRPr="0098055C" w:rsidTr="007C778C">
        <w:trPr>
          <w:cantSplit/>
          <w:trHeight w:val="575"/>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355C00" w:rsidRDefault="00355C00" w:rsidP="005357B5">
            <w:pPr>
              <w:spacing w:after="0" w:line="240" w:lineRule="auto"/>
              <w:jc w:val="center"/>
              <w:rPr>
                <w:rFonts w:ascii="Arial" w:hAnsi="Arial" w:cs="Arial"/>
                <w:b/>
                <w:bCs/>
                <w:sz w:val="20"/>
                <w:szCs w:val="20"/>
              </w:rPr>
            </w:pPr>
            <w:r>
              <w:rPr>
                <w:rFonts w:ascii="Arial" w:hAnsi="Arial" w:cs="Arial"/>
                <w:b/>
                <w:bCs/>
                <w:sz w:val="20"/>
                <w:szCs w:val="20"/>
              </w:rPr>
              <w:t>3.</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C00" w:rsidRPr="0098055C" w:rsidRDefault="00355C00"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5C00" w:rsidRPr="00E6758B" w:rsidRDefault="00355C00" w:rsidP="005357B5">
            <w:pPr>
              <w:spacing w:after="0" w:line="240" w:lineRule="auto"/>
              <w:jc w:val="both"/>
              <w:rPr>
                <w:rFonts w:ascii="Arial" w:hAnsi="Arial" w:cs="Arial"/>
                <w:bCs/>
                <w:sz w:val="20"/>
                <w:szCs w:val="20"/>
              </w:rPr>
            </w:pPr>
            <w:r w:rsidRPr="00E6758B">
              <w:rPr>
                <w:rFonts w:ascii="Arial" w:hAnsi="Arial" w:cs="Arial"/>
                <w:bCs/>
                <w:sz w:val="20"/>
                <w:szCs w:val="20"/>
              </w:rPr>
              <w:t>Nabavka tamponskog materijala za donji noseći sloj kolovoza</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5C00" w:rsidRPr="00E6758B" w:rsidRDefault="00355C00" w:rsidP="00355C00">
            <w:pPr>
              <w:spacing w:after="0" w:line="240" w:lineRule="auto"/>
              <w:rPr>
                <w:rFonts w:ascii="Arial" w:hAnsi="Arial" w:cs="Arial"/>
                <w:b/>
                <w:bCs/>
                <w:sz w:val="20"/>
                <w:szCs w:val="20"/>
              </w:rPr>
            </w:pPr>
            <w:r>
              <w:rPr>
                <w:rFonts w:ascii="Arial" w:hAnsi="Arial" w:cs="Arial"/>
                <w:bCs/>
                <w:sz w:val="20"/>
                <w:szCs w:val="20"/>
              </w:rPr>
              <w:t xml:space="preserve">         </w:t>
            </w:r>
            <w:r w:rsidRPr="00E6758B">
              <w:rPr>
                <w:rFonts w:ascii="Arial" w:hAnsi="Arial" w:cs="Arial"/>
                <w:bCs/>
                <w:sz w:val="20"/>
                <w:szCs w:val="20"/>
              </w:rPr>
              <w:t>m3</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5C00" w:rsidRPr="00E6758B" w:rsidRDefault="00355C00" w:rsidP="005357B5">
            <w:pPr>
              <w:spacing w:after="0" w:line="240" w:lineRule="auto"/>
              <w:jc w:val="center"/>
              <w:rPr>
                <w:rFonts w:ascii="Arial" w:hAnsi="Arial" w:cs="Arial"/>
                <w:bCs/>
                <w:sz w:val="20"/>
                <w:szCs w:val="20"/>
              </w:rPr>
            </w:pPr>
          </w:p>
          <w:p w:rsidR="00355C00" w:rsidRDefault="00355C00" w:rsidP="00355C00">
            <w:pPr>
              <w:spacing w:after="0" w:line="240" w:lineRule="auto"/>
              <w:rPr>
                <w:rFonts w:ascii="Arial" w:hAnsi="Arial" w:cs="Arial"/>
                <w:bCs/>
                <w:sz w:val="20"/>
                <w:szCs w:val="20"/>
              </w:rPr>
            </w:pPr>
            <w:r>
              <w:rPr>
                <w:rFonts w:ascii="Arial" w:hAnsi="Arial" w:cs="Arial"/>
                <w:bCs/>
                <w:sz w:val="20"/>
                <w:szCs w:val="20"/>
              </w:rPr>
              <w:t xml:space="preserve">     10,54</w:t>
            </w:r>
          </w:p>
        </w:tc>
      </w:tr>
      <w:tr w:rsidR="00355C00" w:rsidRPr="0098055C" w:rsidTr="007C778C">
        <w:trPr>
          <w:cantSplit/>
          <w:trHeight w:val="240"/>
        </w:trPr>
        <w:tc>
          <w:tcPr>
            <w:tcW w:w="686" w:type="dxa"/>
            <w:tcBorders>
              <w:top w:val="single" w:sz="4" w:space="0" w:color="auto"/>
              <w:left w:val="single" w:sz="4" w:space="0" w:color="auto"/>
              <w:bottom w:val="single" w:sz="4" w:space="0" w:color="D9D9D9" w:themeColor="background1" w:themeShade="D9"/>
            </w:tcBorders>
            <w:shd w:val="clear" w:color="auto" w:fill="BFBFBF" w:themeFill="background1" w:themeFillShade="BF"/>
            <w:vAlign w:val="center"/>
          </w:tcPr>
          <w:p w:rsidR="00355C00" w:rsidRDefault="00355C00" w:rsidP="005357B5">
            <w:pPr>
              <w:spacing w:after="0" w:line="240" w:lineRule="auto"/>
              <w:jc w:val="center"/>
              <w:rPr>
                <w:rFonts w:ascii="Arial" w:hAnsi="Arial" w:cs="Arial"/>
                <w:b/>
                <w:bCs/>
                <w:sz w:val="20"/>
                <w:szCs w:val="20"/>
              </w:rPr>
            </w:pPr>
            <w:r>
              <w:rPr>
                <w:rFonts w:ascii="Arial" w:hAnsi="Arial" w:cs="Arial"/>
                <w:b/>
                <w:bCs/>
                <w:sz w:val="20"/>
                <w:szCs w:val="20"/>
              </w:rPr>
              <w:t>4.</w:t>
            </w:r>
          </w:p>
        </w:tc>
        <w:tc>
          <w:tcPr>
            <w:tcW w:w="1711" w:type="dxa"/>
            <w:gridSpan w:val="2"/>
            <w:vMerge w:val="restart"/>
            <w:tcBorders>
              <w:top w:val="single" w:sz="4" w:space="0" w:color="auto"/>
              <w:left w:val="single" w:sz="4" w:space="0" w:color="auto"/>
              <w:right w:val="single" w:sz="4" w:space="0" w:color="auto"/>
            </w:tcBorders>
            <w:shd w:val="clear" w:color="auto" w:fill="auto"/>
            <w:vAlign w:val="center"/>
          </w:tcPr>
          <w:p w:rsidR="00355C00" w:rsidRPr="0098055C" w:rsidRDefault="00355C00" w:rsidP="005357B5">
            <w:pPr>
              <w:spacing w:after="0" w:line="240" w:lineRule="auto"/>
              <w:jc w:val="center"/>
              <w:rPr>
                <w:rFonts w:ascii="Arial" w:hAnsi="Arial" w:cs="Arial"/>
                <w:b/>
                <w:bCs/>
                <w:sz w:val="20"/>
                <w:szCs w:val="20"/>
              </w:rPr>
            </w:pPr>
          </w:p>
        </w:tc>
        <w:tc>
          <w:tcPr>
            <w:tcW w:w="4920" w:type="dxa"/>
            <w:gridSpan w:val="2"/>
            <w:vMerge w:val="restart"/>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55C00" w:rsidRPr="00E6758B" w:rsidRDefault="00355C00" w:rsidP="005357B5">
            <w:pPr>
              <w:spacing w:after="0" w:line="240" w:lineRule="auto"/>
              <w:jc w:val="both"/>
              <w:rPr>
                <w:rFonts w:ascii="Arial" w:hAnsi="Arial" w:cs="Arial"/>
                <w:bCs/>
                <w:sz w:val="20"/>
                <w:szCs w:val="20"/>
              </w:rPr>
            </w:pPr>
            <w:r w:rsidRPr="00E6758B">
              <w:rPr>
                <w:rFonts w:ascii="Arial" w:hAnsi="Arial" w:cs="Arial"/>
                <w:bCs/>
                <w:sz w:val="20"/>
                <w:szCs w:val="20"/>
              </w:rPr>
              <w:t xml:space="preserve">Ugradnja gornjeg nosećeg sloja BNS 22 </w:t>
            </w:r>
          </w:p>
          <w:p w:rsidR="00355C00" w:rsidRPr="00E6758B" w:rsidRDefault="00355C00" w:rsidP="005357B5">
            <w:pPr>
              <w:spacing w:after="0" w:line="240" w:lineRule="auto"/>
              <w:jc w:val="both"/>
              <w:rPr>
                <w:rFonts w:ascii="Arial" w:hAnsi="Arial" w:cs="Arial"/>
                <w:bCs/>
                <w:sz w:val="20"/>
                <w:szCs w:val="20"/>
              </w:rPr>
            </w:pPr>
            <w:r w:rsidRPr="00E6758B">
              <w:rPr>
                <w:rFonts w:ascii="Arial" w:hAnsi="Arial" w:cs="Arial"/>
                <w:bCs/>
                <w:sz w:val="20"/>
                <w:szCs w:val="20"/>
              </w:rPr>
              <w:t>Ugradnja habajućeg sloja AB11</w:t>
            </w:r>
          </w:p>
        </w:tc>
        <w:tc>
          <w:tcPr>
            <w:tcW w:w="1700" w:type="dxa"/>
            <w:gridSpan w:val="4"/>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55C00" w:rsidRPr="00E6758B" w:rsidRDefault="00355C00" w:rsidP="00355C00">
            <w:pPr>
              <w:spacing w:after="0" w:line="240" w:lineRule="auto"/>
              <w:rPr>
                <w:rFonts w:ascii="Arial" w:hAnsi="Arial" w:cs="Arial"/>
                <w:b/>
                <w:bCs/>
                <w:sz w:val="20"/>
                <w:szCs w:val="20"/>
              </w:rPr>
            </w:pPr>
            <w:r>
              <w:rPr>
                <w:rFonts w:ascii="Arial" w:hAnsi="Arial" w:cs="Arial"/>
                <w:bCs/>
                <w:sz w:val="20"/>
                <w:szCs w:val="20"/>
              </w:rPr>
              <w:t xml:space="preserve">        </w:t>
            </w:r>
            <w:r w:rsidRPr="00E6758B">
              <w:rPr>
                <w:rFonts w:ascii="Arial" w:hAnsi="Arial" w:cs="Arial"/>
                <w:bCs/>
                <w:sz w:val="20"/>
                <w:szCs w:val="20"/>
              </w:rPr>
              <w:t>m2</w:t>
            </w:r>
          </w:p>
        </w:tc>
        <w:tc>
          <w:tcPr>
            <w:tcW w:w="2271" w:type="dxa"/>
            <w:gridSpan w:val="2"/>
            <w:tcBorders>
              <w:top w:val="single" w:sz="4" w:space="0" w:color="auto"/>
              <w:left w:val="single" w:sz="4" w:space="0" w:color="auto"/>
              <w:bottom w:val="dashSmallGap" w:sz="4" w:space="0" w:color="auto"/>
              <w:right w:val="single" w:sz="4" w:space="0" w:color="auto"/>
            </w:tcBorders>
            <w:shd w:val="clear" w:color="auto" w:fill="FFFFFF" w:themeFill="background1"/>
          </w:tcPr>
          <w:p w:rsidR="00355C00" w:rsidRDefault="00355C00" w:rsidP="00355C00">
            <w:pPr>
              <w:spacing w:after="0" w:line="240" w:lineRule="auto"/>
              <w:rPr>
                <w:rFonts w:ascii="Arial" w:hAnsi="Arial" w:cs="Arial"/>
                <w:bCs/>
                <w:sz w:val="20"/>
                <w:szCs w:val="20"/>
              </w:rPr>
            </w:pPr>
            <w:r>
              <w:rPr>
                <w:rFonts w:ascii="Arial" w:hAnsi="Arial" w:cs="Arial"/>
                <w:bCs/>
                <w:sz w:val="20"/>
                <w:szCs w:val="20"/>
              </w:rPr>
              <w:t xml:space="preserve">     52,72</w:t>
            </w:r>
          </w:p>
        </w:tc>
      </w:tr>
      <w:tr w:rsidR="00355C00" w:rsidRPr="0098055C" w:rsidTr="007C778C">
        <w:trPr>
          <w:cantSplit/>
          <w:trHeight w:val="255"/>
        </w:trPr>
        <w:tc>
          <w:tcPr>
            <w:tcW w:w="686" w:type="dxa"/>
            <w:tcBorders>
              <w:top w:val="single" w:sz="4" w:space="0" w:color="D9D9D9" w:themeColor="background1" w:themeShade="D9"/>
              <w:left w:val="single" w:sz="4" w:space="0" w:color="auto"/>
              <w:bottom w:val="single" w:sz="4" w:space="0" w:color="auto"/>
            </w:tcBorders>
            <w:shd w:val="clear" w:color="auto" w:fill="BFBFBF" w:themeFill="background1" w:themeFillShade="BF"/>
            <w:vAlign w:val="center"/>
          </w:tcPr>
          <w:p w:rsidR="00355C00" w:rsidRDefault="00355C00" w:rsidP="005357B5">
            <w:pPr>
              <w:spacing w:after="0" w:line="240" w:lineRule="auto"/>
              <w:jc w:val="center"/>
              <w:rPr>
                <w:rFonts w:ascii="Arial" w:hAnsi="Arial" w:cs="Arial"/>
                <w:b/>
                <w:bCs/>
                <w:sz w:val="20"/>
                <w:szCs w:val="20"/>
              </w:rPr>
            </w:pPr>
          </w:p>
        </w:tc>
        <w:tc>
          <w:tcPr>
            <w:tcW w:w="1711" w:type="dxa"/>
            <w:gridSpan w:val="2"/>
            <w:vMerge/>
            <w:tcBorders>
              <w:left w:val="single" w:sz="4" w:space="0" w:color="auto"/>
              <w:bottom w:val="single" w:sz="4" w:space="0" w:color="auto"/>
              <w:right w:val="single" w:sz="4" w:space="0" w:color="auto"/>
            </w:tcBorders>
            <w:shd w:val="clear" w:color="auto" w:fill="auto"/>
            <w:vAlign w:val="center"/>
          </w:tcPr>
          <w:p w:rsidR="00355C00" w:rsidRPr="0098055C" w:rsidRDefault="00355C00" w:rsidP="005357B5">
            <w:pPr>
              <w:spacing w:after="0" w:line="240" w:lineRule="auto"/>
              <w:jc w:val="center"/>
              <w:rPr>
                <w:rFonts w:ascii="Arial" w:hAnsi="Arial" w:cs="Arial"/>
                <w:b/>
                <w:bCs/>
                <w:sz w:val="20"/>
                <w:szCs w:val="20"/>
              </w:rPr>
            </w:pPr>
          </w:p>
        </w:tc>
        <w:tc>
          <w:tcPr>
            <w:tcW w:w="4920" w:type="dxa"/>
            <w:gridSpan w:val="2"/>
            <w:vMerge/>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355C00" w:rsidRPr="00E6758B" w:rsidRDefault="00355C00" w:rsidP="005357B5">
            <w:pPr>
              <w:spacing w:after="0" w:line="240" w:lineRule="auto"/>
              <w:jc w:val="both"/>
              <w:rPr>
                <w:rFonts w:ascii="Arial" w:hAnsi="Arial" w:cs="Arial"/>
                <w:bCs/>
                <w:sz w:val="20"/>
                <w:szCs w:val="20"/>
              </w:rPr>
            </w:pPr>
          </w:p>
        </w:tc>
        <w:tc>
          <w:tcPr>
            <w:tcW w:w="1242" w:type="dxa"/>
            <w:gridSpan w:val="2"/>
            <w:tcBorders>
              <w:top w:val="dashSmallGap" w:sz="4" w:space="0" w:color="auto"/>
              <w:left w:val="single" w:sz="4" w:space="0" w:color="auto"/>
              <w:bottom w:val="dashSmallGap" w:sz="4" w:space="0" w:color="auto"/>
            </w:tcBorders>
            <w:shd w:val="clear" w:color="auto" w:fill="FFFFFF" w:themeFill="background1"/>
            <w:vAlign w:val="center"/>
          </w:tcPr>
          <w:p w:rsidR="00355C00" w:rsidRPr="00E6758B" w:rsidRDefault="00355C00" w:rsidP="005357B5">
            <w:pPr>
              <w:spacing w:after="0" w:line="240" w:lineRule="auto"/>
              <w:jc w:val="center"/>
              <w:rPr>
                <w:rFonts w:ascii="Arial" w:hAnsi="Arial" w:cs="Arial"/>
                <w:bCs/>
                <w:sz w:val="20"/>
                <w:szCs w:val="20"/>
              </w:rPr>
            </w:pPr>
            <w:r w:rsidRPr="00E6758B">
              <w:rPr>
                <w:rFonts w:ascii="Arial" w:hAnsi="Arial" w:cs="Arial"/>
                <w:bCs/>
                <w:sz w:val="20"/>
                <w:szCs w:val="20"/>
              </w:rPr>
              <w:t xml:space="preserve">  m2</w:t>
            </w:r>
          </w:p>
        </w:tc>
        <w:tc>
          <w:tcPr>
            <w:tcW w:w="458" w:type="dxa"/>
            <w:gridSpan w:val="2"/>
            <w:tcBorders>
              <w:top w:val="dashSmallGap" w:sz="4" w:space="0" w:color="auto"/>
              <w:bottom w:val="dashSmallGap" w:sz="4" w:space="0" w:color="auto"/>
              <w:right w:val="single" w:sz="4" w:space="0" w:color="auto"/>
            </w:tcBorders>
            <w:shd w:val="clear" w:color="auto" w:fill="FFFFFF" w:themeFill="background1"/>
          </w:tcPr>
          <w:p w:rsidR="00355C00" w:rsidRPr="00E6758B" w:rsidRDefault="00355C00" w:rsidP="005357B5">
            <w:pPr>
              <w:spacing w:after="0" w:line="240" w:lineRule="auto"/>
              <w:jc w:val="center"/>
              <w:rPr>
                <w:rFonts w:ascii="Arial" w:hAnsi="Arial" w:cs="Arial"/>
                <w:b/>
                <w:bCs/>
                <w:sz w:val="20"/>
                <w:szCs w:val="20"/>
              </w:rPr>
            </w:pPr>
          </w:p>
        </w:tc>
        <w:tc>
          <w:tcPr>
            <w:tcW w:w="1171" w:type="dxa"/>
            <w:tcBorders>
              <w:top w:val="dashSmallGap" w:sz="4" w:space="0" w:color="auto"/>
              <w:left w:val="single" w:sz="4" w:space="0" w:color="auto"/>
              <w:bottom w:val="dashSmallGap" w:sz="4" w:space="0" w:color="auto"/>
            </w:tcBorders>
            <w:shd w:val="clear" w:color="auto" w:fill="auto"/>
          </w:tcPr>
          <w:p w:rsidR="00355C00" w:rsidRPr="007D4EA5" w:rsidRDefault="00355C00" w:rsidP="005357B5">
            <w:pPr>
              <w:spacing w:after="0" w:line="240" w:lineRule="auto"/>
              <w:jc w:val="center"/>
              <w:rPr>
                <w:rFonts w:ascii="Arial" w:hAnsi="Arial" w:cs="Arial"/>
                <w:bCs/>
                <w:sz w:val="20"/>
                <w:szCs w:val="20"/>
              </w:rPr>
            </w:pPr>
            <w:r w:rsidRPr="007D4EA5">
              <w:rPr>
                <w:rFonts w:ascii="Arial" w:hAnsi="Arial" w:cs="Arial"/>
                <w:bCs/>
                <w:sz w:val="20"/>
                <w:szCs w:val="20"/>
              </w:rPr>
              <w:t>00.00</w:t>
            </w:r>
          </w:p>
        </w:tc>
        <w:tc>
          <w:tcPr>
            <w:tcW w:w="1100" w:type="dxa"/>
            <w:tcBorders>
              <w:top w:val="dashSmallGap" w:sz="4" w:space="0" w:color="auto"/>
              <w:bottom w:val="dashSmallGap" w:sz="4" w:space="0" w:color="auto"/>
              <w:right w:val="single" w:sz="4" w:space="0" w:color="auto"/>
            </w:tcBorders>
            <w:shd w:val="clear" w:color="auto" w:fill="auto"/>
            <w:vAlign w:val="center"/>
          </w:tcPr>
          <w:p w:rsidR="00355C00" w:rsidRPr="007D4EA5" w:rsidRDefault="00355C00" w:rsidP="005357B5">
            <w:pPr>
              <w:spacing w:after="0" w:line="240" w:lineRule="auto"/>
              <w:jc w:val="center"/>
              <w:rPr>
                <w:rFonts w:ascii="Arial" w:hAnsi="Arial" w:cs="Arial"/>
                <w:bCs/>
                <w:sz w:val="20"/>
                <w:szCs w:val="20"/>
              </w:rPr>
            </w:pPr>
          </w:p>
        </w:tc>
      </w:tr>
      <w:tr w:rsidR="001046F8" w:rsidRPr="0098055C" w:rsidTr="00AC1A9D">
        <w:trPr>
          <w:cantSplit/>
          <w:trHeight w:val="420"/>
        </w:trPr>
        <w:tc>
          <w:tcPr>
            <w:tcW w:w="7453"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1046F8" w:rsidRPr="00685B61" w:rsidRDefault="001046F8" w:rsidP="005357B5">
            <w:pPr>
              <w:spacing w:after="0" w:line="240" w:lineRule="auto"/>
              <w:rPr>
                <w:rFonts w:ascii="Arial" w:hAnsi="Arial" w:cs="Arial"/>
                <w:b/>
                <w:bCs/>
                <w:sz w:val="20"/>
                <w:szCs w:val="20"/>
                <w:highlight w:val="yellow"/>
              </w:rPr>
            </w:pPr>
            <w:r>
              <w:rPr>
                <w:rFonts w:ascii="Arial" w:hAnsi="Arial" w:cs="Arial"/>
                <w:b/>
                <w:bCs/>
                <w:sz w:val="20"/>
                <w:szCs w:val="20"/>
              </w:rPr>
              <w:t xml:space="preserve">  </w:t>
            </w:r>
            <w:r w:rsidRPr="00754050">
              <w:rPr>
                <w:rFonts w:ascii="Arial" w:hAnsi="Arial" w:cs="Arial"/>
                <w:b/>
                <w:bCs/>
                <w:sz w:val="20"/>
                <w:szCs w:val="20"/>
              </w:rPr>
              <w:t>UKUPNO PRIPREMNI RADOVI</w:t>
            </w:r>
            <w:r w:rsidR="00E452DE">
              <w:rPr>
                <w:rFonts w:ascii="Arial" w:hAnsi="Arial" w:cs="Arial"/>
                <w:b/>
                <w:bCs/>
                <w:sz w:val="20"/>
                <w:szCs w:val="20"/>
              </w:rPr>
              <w:t xml:space="preserve"> </w:t>
            </w:r>
          </w:p>
        </w:tc>
        <w:tc>
          <w:tcPr>
            <w:tcW w:w="1106" w:type="dxa"/>
            <w:tcBorders>
              <w:top w:val="single" w:sz="4" w:space="0" w:color="auto"/>
              <w:bottom w:val="single" w:sz="4" w:space="0" w:color="auto"/>
            </w:tcBorders>
            <w:shd w:val="clear" w:color="auto" w:fill="D9D9D9" w:themeFill="background1" w:themeFillShade="D9"/>
            <w:vAlign w:val="center"/>
          </w:tcPr>
          <w:p w:rsidR="001046F8" w:rsidRPr="00685B61" w:rsidRDefault="001046F8" w:rsidP="005357B5">
            <w:pPr>
              <w:spacing w:after="0" w:line="240" w:lineRule="auto"/>
              <w:jc w:val="center"/>
              <w:rPr>
                <w:rFonts w:ascii="Arial" w:hAnsi="Arial" w:cs="Arial"/>
                <w:bCs/>
                <w:sz w:val="20"/>
                <w:szCs w:val="20"/>
                <w:highlight w:val="yellow"/>
              </w:rPr>
            </w:pPr>
          </w:p>
        </w:tc>
        <w:tc>
          <w:tcPr>
            <w:tcW w:w="458" w:type="dxa"/>
            <w:gridSpan w:val="2"/>
            <w:tcBorders>
              <w:top w:val="single" w:sz="4" w:space="0" w:color="auto"/>
              <w:bottom w:val="single" w:sz="4" w:space="0" w:color="auto"/>
              <w:right w:val="single" w:sz="4" w:space="0" w:color="auto"/>
            </w:tcBorders>
            <w:shd w:val="clear" w:color="auto" w:fill="D9D9D9" w:themeFill="background1" w:themeFillShade="D9"/>
          </w:tcPr>
          <w:p w:rsidR="001046F8" w:rsidRPr="00685B61" w:rsidRDefault="001046F8" w:rsidP="005357B5">
            <w:pPr>
              <w:spacing w:after="0" w:line="240" w:lineRule="auto"/>
              <w:jc w:val="center"/>
              <w:rPr>
                <w:rFonts w:ascii="Arial" w:hAnsi="Arial" w:cs="Arial"/>
                <w:bCs/>
                <w:sz w:val="20"/>
                <w:szCs w:val="20"/>
                <w:highlight w:val="yellow"/>
              </w:rPr>
            </w:pPr>
          </w:p>
        </w:tc>
        <w:tc>
          <w:tcPr>
            <w:tcW w:w="1171" w:type="dxa"/>
            <w:tcBorders>
              <w:top w:val="single" w:sz="4" w:space="0" w:color="auto"/>
              <w:left w:val="single" w:sz="4" w:space="0" w:color="auto"/>
              <w:bottom w:val="single" w:sz="4" w:space="0" w:color="auto"/>
            </w:tcBorders>
            <w:shd w:val="clear" w:color="auto" w:fill="D9D9D9" w:themeFill="background1" w:themeFillShade="D9"/>
          </w:tcPr>
          <w:p w:rsidR="001046F8" w:rsidRPr="00685B61" w:rsidRDefault="001046F8" w:rsidP="005357B5">
            <w:pPr>
              <w:spacing w:after="0" w:line="240" w:lineRule="auto"/>
              <w:jc w:val="center"/>
              <w:rPr>
                <w:rFonts w:ascii="Arial" w:hAnsi="Arial" w:cs="Arial"/>
                <w:bCs/>
                <w:sz w:val="20"/>
                <w:szCs w:val="20"/>
                <w:highlight w:val="yellow"/>
              </w:rPr>
            </w:pPr>
          </w:p>
        </w:tc>
        <w:tc>
          <w:tcPr>
            <w:tcW w:w="1100" w:type="dxa"/>
            <w:tcBorders>
              <w:top w:val="single" w:sz="4" w:space="0" w:color="auto"/>
              <w:bottom w:val="single" w:sz="4" w:space="0" w:color="auto"/>
              <w:right w:val="single" w:sz="4" w:space="0" w:color="auto"/>
            </w:tcBorders>
            <w:shd w:val="clear" w:color="auto" w:fill="D9D9D9" w:themeFill="background1" w:themeFillShade="D9"/>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jc w:val="center"/>
              <w:rPr>
                <w:rFonts w:ascii="Arial" w:hAnsi="Arial" w:cs="Arial"/>
                <w:b/>
                <w:bCs/>
                <w:sz w:val="20"/>
                <w:szCs w:val="20"/>
              </w:rPr>
            </w:pPr>
            <w:r w:rsidRPr="00F75486">
              <w:rPr>
                <w:rFonts w:ascii="Arial" w:hAnsi="Arial" w:cs="Arial"/>
                <w:b/>
                <w:bCs/>
                <w:sz w:val="20"/>
                <w:szCs w:val="20"/>
              </w:rPr>
              <w:lastRenderedPageBreak/>
              <w:t>1</w:t>
            </w:r>
            <w:r>
              <w:rPr>
                <w:rFonts w:ascii="Arial" w:hAnsi="Arial" w:cs="Arial"/>
                <w:b/>
                <w:bCs/>
                <w:sz w:val="20"/>
                <w:szCs w:val="20"/>
              </w:rPr>
              <w:t>.</w:t>
            </w:r>
          </w:p>
        </w:tc>
        <w:tc>
          <w:tcPr>
            <w:tcW w:w="1711" w:type="dxa"/>
            <w:gridSpan w:val="2"/>
            <w:vMerge w:val="restart"/>
            <w:tcBorders>
              <w:top w:val="single" w:sz="4" w:space="0" w:color="auto"/>
              <w:lef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r>
              <w:rPr>
                <w:rFonts w:ascii="Arial" w:hAnsi="Arial" w:cs="Arial"/>
                <w:b/>
                <w:bCs/>
                <w:sz w:val="20"/>
                <w:szCs w:val="20"/>
              </w:rPr>
              <w:t>ZEMLJANI RADOVI</w:t>
            </w:r>
          </w:p>
        </w:tc>
        <w:tc>
          <w:tcPr>
            <w:tcW w:w="4920" w:type="dxa"/>
            <w:gridSpan w:val="2"/>
            <w:tcBorders>
              <w:top w:val="single" w:sz="4" w:space="0" w:color="auto"/>
              <w:left w:val="single" w:sz="4" w:space="0" w:color="auto"/>
              <w:bottom w:val="single" w:sz="4" w:space="0" w:color="auto"/>
            </w:tcBorders>
            <w:shd w:val="clear" w:color="auto" w:fill="auto"/>
            <w:vAlign w:val="center"/>
          </w:tcPr>
          <w:p w:rsidR="001046F8" w:rsidRPr="00CF6E71" w:rsidRDefault="0035201A" w:rsidP="005357B5">
            <w:pPr>
              <w:spacing w:after="0" w:line="240" w:lineRule="auto"/>
              <w:jc w:val="both"/>
              <w:rPr>
                <w:rFonts w:ascii="Arial" w:hAnsi="Arial" w:cs="Arial"/>
                <w:bCs/>
                <w:sz w:val="20"/>
                <w:szCs w:val="20"/>
              </w:rPr>
            </w:pPr>
            <w:r w:rsidRPr="0035201A">
              <w:rPr>
                <w:rFonts w:ascii="Arial" w:hAnsi="Arial" w:cs="Arial"/>
                <w:bCs/>
                <w:sz w:val="20"/>
                <w:szCs w:val="20"/>
              </w:rPr>
              <w:t xml:space="preserve">Mašinski iskop rova u materijalu III i IV kategorije,  dubine od 0 do 2 m.  Iskop vršiti do maksimalne dubine, a prema kotama datim u pojedinačnim uzdužnim profilima. Niveleta gravitacionog cjevovoda mora biti striktno poštovana, kako bi se obezbjedila njihova funkcionalnost, a širina rova  iznosi 90cm.  </w:t>
            </w:r>
            <w:r w:rsidR="001046F8" w:rsidRPr="001026BD">
              <w:rPr>
                <w:rFonts w:ascii="Arial" w:hAnsi="Arial" w:cs="Arial"/>
                <w:bCs/>
                <w:sz w:val="20"/>
                <w:szCs w:val="20"/>
              </w:rPr>
              <w:t>Obračun po m3</w:t>
            </w:r>
          </w:p>
        </w:tc>
        <w:tc>
          <w:tcPr>
            <w:tcW w:w="136" w:type="dxa"/>
            <w:tcBorders>
              <w:top w:val="single" w:sz="4" w:space="0" w:color="auto"/>
              <w:left w:val="single" w:sz="4" w:space="0" w:color="auto"/>
              <w:bottom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1046F8" w:rsidRPr="00382E4A" w:rsidRDefault="001046F8" w:rsidP="005357B5">
            <w:pPr>
              <w:spacing w:after="0" w:line="240" w:lineRule="auto"/>
              <w:rPr>
                <w:rFonts w:ascii="Arial" w:hAnsi="Arial" w:cs="Arial"/>
                <w:bCs/>
                <w:sz w:val="20"/>
                <w:szCs w:val="20"/>
              </w:rPr>
            </w:pPr>
            <w:r>
              <w:rPr>
                <w:rFonts w:ascii="Arial" w:hAnsi="Arial" w:cs="Arial"/>
                <w:bCs/>
                <w:sz w:val="20"/>
                <w:szCs w:val="20"/>
              </w:rPr>
              <w:t xml:space="preserve">       </w:t>
            </w:r>
            <w:r w:rsidRPr="00E6758B">
              <w:rPr>
                <w:rFonts w:ascii="Arial" w:hAnsi="Arial" w:cs="Arial"/>
                <w:bCs/>
                <w:sz w:val="20"/>
                <w:szCs w:val="20"/>
              </w:rPr>
              <w:t>m3</w:t>
            </w: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p w:rsidR="0035201A" w:rsidRDefault="001046F8" w:rsidP="0035201A">
            <w:pPr>
              <w:rPr>
                <w:rFonts w:ascii="Arial" w:hAnsi="Arial" w:cs="Arial"/>
                <w:sz w:val="20"/>
                <w:szCs w:val="20"/>
              </w:rPr>
            </w:pPr>
            <w:r>
              <w:rPr>
                <w:rFonts w:ascii="Arial" w:hAnsi="Arial" w:cs="Arial"/>
                <w:sz w:val="20"/>
                <w:szCs w:val="20"/>
              </w:rPr>
              <w:t xml:space="preserve">     </w:t>
            </w:r>
          </w:p>
          <w:p w:rsidR="001046F8" w:rsidRPr="001026BD" w:rsidRDefault="00355C00" w:rsidP="0035201A">
            <w:pPr>
              <w:rPr>
                <w:rFonts w:ascii="Arial" w:hAnsi="Arial" w:cs="Arial"/>
                <w:sz w:val="20"/>
                <w:szCs w:val="20"/>
              </w:rPr>
            </w:pPr>
            <w:r>
              <w:rPr>
                <w:rFonts w:ascii="Arial" w:hAnsi="Arial" w:cs="Arial"/>
                <w:sz w:val="20"/>
                <w:szCs w:val="20"/>
              </w:rPr>
              <w:t xml:space="preserve">      </w:t>
            </w:r>
            <w:r w:rsidR="0035201A">
              <w:rPr>
                <w:rFonts w:ascii="Arial" w:hAnsi="Arial" w:cs="Arial"/>
                <w:sz w:val="20"/>
                <w:szCs w:val="20"/>
              </w:rPr>
              <w:t>55,74</w:t>
            </w: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jc w:val="center"/>
              <w:rPr>
                <w:rFonts w:ascii="Arial" w:hAnsi="Arial" w:cs="Arial"/>
                <w:b/>
                <w:bCs/>
                <w:sz w:val="20"/>
                <w:szCs w:val="20"/>
              </w:rPr>
            </w:pPr>
            <w:r>
              <w:rPr>
                <w:rFonts w:ascii="Arial" w:hAnsi="Arial" w:cs="Arial"/>
                <w:b/>
                <w:bCs/>
                <w:sz w:val="20"/>
                <w:szCs w:val="20"/>
              </w:rPr>
              <w:t>2.</w:t>
            </w:r>
          </w:p>
        </w:tc>
        <w:tc>
          <w:tcPr>
            <w:tcW w:w="1711" w:type="dxa"/>
            <w:gridSpan w:val="2"/>
            <w:vMerge/>
            <w:tcBorders>
              <w:lef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376FD7" w:rsidRPr="00376FD7" w:rsidRDefault="00376FD7" w:rsidP="00376FD7">
            <w:pPr>
              <w:spacing w:after="0" w:line="240" w:lineRule="auto"/>
              <w:jc w:val="both"/>
              <w:rPr>
                <w:rFonts w:ascii="Arial" w:hAnsi="Arial" w:cs="Arial"/>
                <w:bCs/>
                <w:sz w:val="20"/>
                <w:szCs w:val="20"/>
              </w:rPr>
            </w:pPr>
            <w:r w:rsidRPr="00376FD7">
              <w:rPr>
                <w:rFonts w:ascii="Arial" w:hAnsi="Arial" w:cs="Arial"/>
                <w:bCs/>
                <w:sz w:val="20"/>
                <w:szCs w:val="20"/>
              </w:rPr>
              <w:t>Ručni iskop rova u zemljištu III i IV kategorije, na mjestima gdje nije moguće pristupiti mašinama</w:t>
            </w:r>
          </w:p>
          <w:p w:rsidR="00376FD7" w:rsidRDefault="00376FD7" w:rsidP="00376FD7">
            <w:pPr>
              <w:spacing w:after="0" w:line="240" w:lineRule="auto"/>
              <w:jc w:val="both"/>
              <w:rPr>
                <w:rFonts w:ascii="Arial" w:hAnsi="Arial" w:cs="Arial"/>
                <w:bCs/>
                <w:sz w:val="20"/>
                <w:szCs w:val="20"/>
              </w:rPr>
            </w:pPr>
            <w:r w:rsidRPr="00376FD7">
              <w:rPr>
                <w:rFonts w:ascii="Arial" w:hAnsi="Arial" w:cs="Arial"/>
                <w:bCs/>
                <w:sz w:val="20"/>
                <w:szCs w:val="20"/>
              </w:rPr>
              <w:t>Procjenjena količina radova iznosi c</w:t>
            </w:r>
            <w:r>
              <w:rPr>
                <w:rFonts w:ascii="Arial" w:hAnsi="Arial" w:cs="Arial"/>
                <w:bCs/>
                <w:sz w:val="20"/>
                <w:szCs w:val="20"/>
              </w:rPr>
              <w:t>a. 5% ukupnih mašinskih iskopa.</w:t>
            </w:r>
          </w:p>
          <w:p w:rsidR="001046F8" w:rsidRPr="00CF6E71" w:rsidRDefault="001046F8" w:rsidP="00376FD7">
            <w:pPr>
              <w:spacing w:after="0" w:line="240" w:lineRule="auto"/>
              <w:jc w:val="both"/>
              <w:rPr>
                <w:rFonts w:ascii="Arial" w:hAnsi="Arial" w:cs="Arial"/>
                <w:bCs/>
                <w:sz w:val="20"/>
                <w:szCs w:val="20"/>
              </w:rPr>
            </w:pPr>
            <w:r w:rsidRPr="001026BD">
              <w:rPr>
                <w:rFonts w:ascii="Arial" w:hAnsi="Arial" w:cs="Arial"/>
                <w:bCs/>
                <w:sz w:val="20"/>
                <w:szCs w:val="20"/>
              </w:rPr>
              <w:t>Obračun po m3</w:t>
            </w:r>
          </w:p>
        </w:tc>
        <w:tc>
          <w:tcPr>
            <w:tcW w:w="136" w:type="dxa"/>
            <w:tcBorders>
              <w:top w:val="single" w:sz="4" w:space="0" w:color="auto"/>
              <w:left w:val="single" w:sz="4" w:space="0" w:color="auto"/>
              <w:bottom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1046F8" w:rsidRPr="00382E4A" w:rsidRDefault="001046F8" w:rsidP="005357B5">
            <w:pPr>
              <w:spacing w:after="0" w:line="240" w:lineRule="auto"/>
              <w:jc w:val="center"/>
              <w:rPr>
                <w:rFonts w:ascii="Arial" w:hAnsi="Arial" w:cs="Arial"/>
                <w:bCs/>
                <w:sz w:val="20"/>
                <w:szCs w:val="20"/>
              </w:rPr>
            </w:pPr>
            <w:r w:rsidRPr="00E6758B">
              <w:rPr>
                <w:rFonts w:ascii="Arial" w:hAnsi="Arial" w:cs="Arial"/>
                <w:bCs/>
                <w:sz w:val="20"/>
                <w:szCs w:val="20"/>
              </w:rPr>
              <w:t>m3</w:t>
            </w: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p w:rsidR="001046F8" w:rsidRPr="001026BD" w:rsidRDefault="001046F8" w:rsidP="00376FD7">
            <w:pPr>
              <w:rPr>
                <w:rFonts w:ascii="Arial" w:hAnsi="Arial" w:cs="Arial"/>
                <w:sz w:val="20"/>
                <w:szCs w:val="20"/>
              </w:rPr>
            </w:pPr>
            <w:r>
              <w:rPr>
                <w:rFonts w:ascii="Arial" w:hAnsi="Arial" w:cs="Arial"/>
                <w:sz w:val="20"/>
                <w:szCs w:val="20"/>
              </w:rPr>
              <w:t xml:space="preserve"> </w:t>
            </w:r>
            <w:r w:rsidR="00355C00">
              <w:rPr>
                <w:rFonts w:ascii="Arial" w:hAnsi="Arial" w:cs="Arial"/>
                <w:sz w:val="20"/>
                <w:szCs w:val="20"/>
              </w:rPr>
              <w:t xml:space="preserve">    </w:t>
            </w:r>
            <w:r w:rsidR="00376FD7">
              <w:rPr>
                <w:rFonts w:ascii="Arial" w:hAnsi="Arial" w:cs="Arial"/>
                <w:sz w:val="20"/>
                <w:szCs w:val="20"/>
              </w:rPr>
              <w:t>27,87</w:t>
            </w: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jc w:val="center"/>
              <w:rPr>
                <w:rFonts w:ascii="Arial" w:hAnsi="Arial" w:cs="Arial"/>
                <w:b/>
                <w:bCs/>
                <w:sz w:val="20"/>
                <w:szCs w:val="20"/>
              </w:rPr>
            </w:pPr>
            <w:r>
              <w:rPr>
                <w:rFonts w:ascii="Arial" w:hAnsi="Arial" w:cs="Arial"/>
                <w:b/>
                <w:bCs/>
                <w:sz w:val="20"/>
                <w:szCs w:val="20"/>
              </w:rPr>
              <w:t>3.</w:t>
            </w:r>
          </w:p>
        </w:tc>
        <w:tc>
          <w:tcPr>
            <w:tcW w:w="1711" w:type="dxa"/>
            <w:gridSpan w:val="2"/>
            <w:vMerge/>
            <w:tcBorders>
              <w:lef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1046F8" w:rsidRPr="00CF6E71" w:rsidRDefault="002A35E0" w:rsidP="005357B5">
            <w:pPr>
              <w:spacing w:after="0" w:line="240" w:lineRule="auto"/>
              <w:jc w:val="both"/>
              <w:rPr>
                <w:rFonts w:ascii="Arial" w:hAnsi="Arial" w:cs="Arial"/>
                <w:bCs/>
                <w:sz w:val="20"/>
                <w:szCs w:val="20"/>
              </w:rPr>
            </w:pPr>
            <w:r w:rsidRPr="002A35E0">
              <w:rPr>
                <w:rFonts w:ascii="Arial" w:hAnsi="Arial" w:cs="Arial"/>
                <w:bCs/>
                <w:sz w:val="20"/>
                <w:szCs w:val="20"/>
              </w:rPr>
              <w:t xml:space="preserve">Planiranje dna rova prema kotama i padovima iz podužnog profila sa tačnošću od  </w:t>
            </w:r>
            <w:r w:rsidRPr="0014302E">
              <w:rPr>
                <w:rFonts w:ascii="Arial" w:hAnsi="Arial" w:cs="Arial"/>
                <w:bCs/>
                <w:sz w:val="20"/>
                <w:szCs w:val="20"/>
              </w:rPr>
              <w:t>±  3 cm; Prekopana mes</w:t>
            </w:r>
            <w:r w:rsidR="00B930FB" w:rsidRPr="0014302E">
              <w:rPr>
                <w:rFonts w:ascii="Arial" w:hAnsi="Arial" w:cs="Arial"/>
                <w:bCs/>
                <w:sz w:val="20"/>
                <w:szCs w:val="20"/>
              </w:rPr>
              <w:t>ta se moraju nasuti</w:t>
            </w:r>
            <w:r w:rsidRPr="0014302E">
              <w:rPr>
                <w:rFonts w:ascii="Arial" w:hAnsi="Arial" w:cs="Arial"/>
                <w:bCs/>
                <w:sz w:val="20"/>
                <w:szCs w:val="20"/>
              </w:rPr>
              <w:t xml:space="preserve"> krupnijim peskom i propisno nabiti pre ubacivanja peska za posteljicu cevi.</w:t>
            </w:r>
            <w:r w:rsidR="001046F8" w:rsidRPr="0014302E">
              <w:rPr>
                <w:rFonts w:ascii="Arial" w:hAnsi="Arial" w:cs="Arial"/>
                <w:bCs/>
                <w:sz w:val="20"/>
                <w:szCs w:val="20"/>
              </w:rPr>
              <w:t xml:space="preserve">Obračun po </w:t>
            </w:r>
            <w:r w:rsidRPr="0014302E">
              <w:rPr>
                <w:rFonts w:ascii="Arial" w:hAnsi="Arial" w:cs="Arial"/>
                <w:bCs/>
                <w:sz w:val="20"/>
                <w:szCs w:val="20"/>
              </w:rPr>
              <w:t>m2</w:t>
            </w:r>
          </w:p>
        </w:tc>
        <w:tc>
          <w:tcPr>
            <w:tcW w:w="136" w:type="dxa"/>
            <w:tcBorders>
              <w:top w:val="single" w:sz="4" w:space="0" w:color="auto"/>
              <w:left w:val="single" w:sz="4" w:space="0" w:color="auto"/>
              <w:bottom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1B7857" w:rsidRDefault="001B7857" w:rsidP="005357B5">
            <w:pPr>
              <w:spacing w:after="0" w:line="240" w:lineRule="auto"/>
              <w:jc w:val="center"/>
              <w:rPr>
                <w:rFonts w:ascii="Arial" w:hAnsi="Arial" w:cs="Arial"/>
                <w:bCs/>
                <w:sz w:val="20"/>
                <w:szCs w:val="20"/>
                <w:highlight w:val="yellow"/>
              </w:rPr>
            </w:pPr>
          </w:p>
          <w:p w:rsidR="001B7857" w:rsidRDefault="001B7857" w:rsidP="005357B5">
            <w:pPr>
              <w:spacing w:after="0" w:line="240" w:lineRule="auto"/>
              <w:jc w:val="center"/>
              <w:rPr>
                <w:rFonts w:ascii="Arial" w:hAnsi="Arial" w:cs="Arial"/>
                <w:bCs/>
                <w:sz w:val="20"/>
                <w:szCs w:val="20"/>
                <w:highlight w:val="yellow"/>
              </w:rPr>
            </w:pPr>
          </w:p>
          <w:p w:rsidR="001046F8" w:rsidRPr="00382E4A" w:rsidRDefault="00B930FB" w:rsidP="005357B5">
            <w:pPr>
              <w:spacing w:after="0" w:line="240" w:lineRule="auto"/>
              <w:jc w:val="center"/>
              <w:rPr>
                <w:rFonts w:ascii="Arial" w:hAnsi="Arial" w:cs="Arial"/>
                <w:bCs/>
                <w:sz w:val="20"/>
                <w:szCs w:val="20"/>
              </w:rPr>
            </w:pPr>
            <w:r>
              <w:rPr>
                <w:rFonts w:ascii="Arial" w:hAnsi="Arial" w:cs="Arial"/>
                <w:bCs/>
                <w:sz w:val="20"/>
                <w:szCs w:val="20"/>
              </w:rPr>
              <w:t>m2</w:t>
            </w: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p w:rsidR="002A35E0" w:rsidRDefault="001046F8" w:rsidP="005357B5">
            <w:pPr>
              <w:rPr>
                <w:rFonts w:ascii="Arial" w:hAnsi="Arial" w:cs="Arial"/>
                <w:sz w:val="20"/>
                <w:szCs w:val="20"/>
              </w:rPr>
            </w:pPr>
            <w:r>
              <w:rPr>
                <w:rFonts w:ascii="Arial" w:hAnsi="Arial" w:cs="Arial"/>
                <w:sz w:val="20"/>
                <w:szCs w:val="20"/>
              </w:rPr>
              <w:t xml:space="preserve">       </w:t>
            </w:r>
          </w:p>
          <w:p w:rsidR="001046F8" w:rsidRPr="001026BD" w:rsidRDefault="00355C00" w:rsidP="005357B5">
            <w:pPr>
              <w:rPr>
                <w:rFonts w:ascii="Arial" w:hAnsi="Arial" w:cs="Arial"/>
                <w:sz w:val="20"/>
                <w:szCs w:val="20"/>
              </w:rPr>
            </w:pPr>
            <w:r>
              <w:rPr>
                <w:rFonts w:ascii="Arial" w:hAnsi="Arial" w:cs="Arial"/>
                <w:sz w:val="20"/>
                <w:szCs w:val="20"/>
              </w:rPr>
              <w:t xml:space="preserve">    </w:t>
            </w:r>
            <w:r w:rsidR="001B7857">
              <w:rPr>
                <w:rFonts w:ascii="Arial" w:hAnsi="Arial" w:cs="Arial"/>
                <w:sz w:val="20"/>
                <w:szCs w:val="20"/>
              </w:rPr>
              <w:t>35,14</w:t>
            </w: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F75486"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F75486" w:rsidRPr="00F75486" w:rsidRDefault="00F75486" w:rsidP="005357B5">
            <w:pPr>
              <w:spacing w:after="0" w:line="240" w:lineRule="auto"/>
              <w:jc w:val="center"/>
              <w:rPr>
                <w:rFonts w:ascii="Arial" w:hAnsi="Arial" w:cs="Arial"/>
                <w:b/>
                <w:bCs/>
                <w:sz w:val="20"/>
                <w:szCs w:val="20"/>
              </w:rPr>
            </w:pPr>
            <w:r w:rsidRPr="00F75486">
              <w:rPr>
                <w:rFonts w:ascii="Arial" w:hAnsi="Arial" w:cs="Arial"/>
                <w:b/>
                <w:bCs/>
                <w:sz w:val="20"/>
                <w:szCs w:val="20"/>
              </w:rPr>
              <w:t>4.</w:t>
            </w:r>
          </w:p>
        </w:tc>
        <w:tc>
          <w:tcPr>
            <w:tcW w:w="1711" w:type="dxa"/>
            <w:gridSpan w:val="2"/>
            <w:vMerge/>
            <w:tcBorders>
              <w:left w:val="single" w:sz="4" w:space="0" w:color="auto"/>
            </w:tcBorders>
            <w:shd w:val="clear" w:color="auto" w:fill="auto"/>
            <w:vAlign w:val="center"/>
          </w:tcPr>
          <w:p w:rsidR="00F75486" w:rsidRPr="0098055C" w:rsidRDefault="00F75486"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F75486" w:rsidRPr="00F75486" w:rsidRDefault="00F75486" w:rsidP="00F75486">
            <w:pPr>
              <w:spacing w:after="0" w:line="240" w:lineRule="auto"/>
              <w:jc w:val="both"/>
              <w:rPr>
                <w:rFonts w:ascii="Arial" w:hAnsi="Arial" w:cs="Arial"/>
                <w:bCs/>
                <w:sz w:val="20"/>
                <w:szCs w:val="20"/>
              </w:rPr>
            </w:pPr>
            <w:r w:rsidRPr="00F75486">
              <w:rPr>
                <w:rFonts w:ascii="Arial" w:hAnsi="Arial" w:cs="Arial"/>
                <w:bCs/>
                <w:sz w:val="20"/>
                <w:szCs w:val="20"/>
              </w:rPr>
              <w:t>Nabavka, transport, raznošenje pijeska frakcije d= 0-4mm sa razastiranjem i planiranjem oko cijevi i kvašenjem i nabijanjem do potrebne zbijenosti. Debljina sloja pijeska koji se ugradjuje ispod i iznad cijevi iznosi dp = 10cm. Preostali dio rova zatrpavati materijalom iz iskopa i zbijati na svakih 30cm, kako bi se ostvarila potrebna nosivost materijala za putnu konstrukciju u niveleti puta.</w:t>
            </w:r>
          </w:p>
          <w:p w:rsidR="00F75486" w:rsidRPr="002A35E0" w:rsidRDefault="00F75486" w:rsidP="00F75486">
            <w:pPr>
              <w:spacing w:after="0" w:line="240" w:lineRule="auto"/>
              <w:jc w:val="both"/>
              <w:rPr>
                <w:rFonts w:ascii="Arial" w:hAnsi="Arial" w:cs="Arial"/>
                <w:bCs/>
                <w:sz w:val="20"/>
                <w:szCs w:val="20"/>
              </w:rPr>
            </w:pPr>
            <w:r w:rsidRPr="00F75486">
              <w:rPr>
                <w:rFonts w:ascii="Arial" w:hAnsi="Arial" w:cs="Arial"/>
                <w:bCs/>
                <w:sz w:val="20"/>
                <w:szCs w:val="20"/>
              </w:rPr>
              <w:t>Obračun po m3</w:t>
            </w:r>
          </w:p>
        </w:tc>
        <w:tc>
          <w:tcPr>
            <w:tcW w:w="136" w:type="dxa"/>
            <w:tcBorders>
              <w:top w:val="single" w:sz="4" w:space="0" w:color="auto"/>
              <w:left w:val="single" w:sz="4" w:space="0" w:color="auto"/>
              <w:bottom w:val="single" w:sz="4" w:space="0" w:color="auto"/>
            </w:tcBorders>
            <w:shd w:val="clear" w:color="auto" w:fill="auto"/>
            <w:vAlign w:val="center"/>
          </w:tcPr>
          <w:p w:rsidR="00F75486" w:rsidRPr="0098055C" w:rsidRDefault="00F75486"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F75486" w:rsidRDefault="00F75486" w:rsidP="005357B5">
            <w:pPr>
              <w:spacing w:after="0" w:line="240" w:lineRule="auto"/>
              <w:jc w:val="center"/>
              <w:rPr>
                <w:rFonts w:ascii="Arial" w:hAnsi="Arial" w:cs="Arial"/>
                <w:bCs/>
                <w:sz w:val="20"/>
                <w:szCs w:val="20"/>
              </w:rPr>
            </w:pPr>
          </w:p>
          <w:p w:rsidR="00F75486" w:rsidRDefault="00F75486" w:rsidP="005357B5">
            <w:pPr>
              <w:spacing w:after="0" w:line="240" w:lineRule="auto"/>
              <w:jc w:val="center"/>
              <w:rPr>
                <w:rFonts w:ascii="Arial" w:hAnsi="Arial" w:cs="Arial"/>
                <w:bCs/>
                <w:sz w:val="20"/>
                <w:szCs w:val="20"/>
              </w:rPr>
            </w:pPr>
          </w:p>
          <w:p w:rsidR="00F75486" w:rsidRDefault="00F75486" w:rsidP="005357B5">
            <w:pPr>
              <w:spacing w:after="0" w:line="240" w:lineRule="auto"/>
              <w:jc w:val="center"/>
              <w:rPr>
                <w:rFonts w:ascii="Arial" w:hAnsi="Arial" w:cs="Arial"/>
                <w:bCs/>
                <w:sz w:val="20"/>
                <w:szCs w:val="20"/>
                <w:highlight w:val="yellow"/>
              </w:rPr>
            </w:pPr>
            <w:r w:rsidRPr="00F75486">
              <w:rPr>
                <w:rFonts w:ascii="Arial" w:hAnsi="Arial" w:cs="Arial"/>
                <w:bCs/>
                <w:sz w:val="20"/>
                <w:szCs w:val="20"/>
              </w:rPr>
              <w:t>m3</w:t>
            </w:r>
          </w:p>
        </w:tc>
        <w:tc>
          <w:tcPr>
            <w:tcW w:w="458" w:type="dxa"/>
            <w:gridSpan w:val="2"/>
            <w:tcBorders>
              <w:top w:val="single" w:sz="4" w:space="0" w:color="auto"/>
              <w:bottom w:val="single" w:sz="4" w:space="0" w:color="auto"/>
              <w:right w:val="single" w:sz="4" w:space="0" w:color="auto"/>
            </w:tcBorders>
            <w:shd w:val="clear" w:color="auto" w:fill="auto"/>
          </w:tcPr>
          <w:p w:rsidR="00F75486" w:rsidRPr="0098055C" w:rsidRDefault="00F75486"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F75486" w:rsidRDefault="00F75486" w:rsidP="005357B5">
            <w:pPr>
              <w:spacing w:after="0" w:line="240" w:lineRule="auto"/>
              <w:jc w:val="center"/>
              <w:rPr>
                <w:rFonts w:ascii="Arial" w:hAnsi="Arial" w:cs="Arial"/>
                <w:b/>
                <w:bCs/>
                <w:sz w:val="20"/>
                <w:szCs w:val="20"/>
              </w:rPr>
            </w:pPr>
          </w:p>
          <w:p w:rsidR="00F75486" w:rsidRPr="00F75486" w:rsidRDefault="00F75486" w:rsidP="00F75486">
            <w:pPr>
              <w:rPr>
                <w:rFonts w:ascii="Arial" w:hAnsi="Arial" w:cs="Arial"/>
                <w:sz w:val="20"/>
                <w:szCs w:val="20"/>
              </w:rPr>
            </w:pPr>
          </w:p>
          <w:p w:rsidR="00F75486" w:rsidRDefault="00F75486" w:rsidP="00F75486">
            <w:pPr>
              <w:rPr>
                <w:rFonts w:ascii="Arial" w:hAnsi="Arial" w:cs="Arial"/>
                <w:sz w:val="20"/>
                <w:szCs w:val="20"/>
              </w:rPr>
            </w:pPr>
          </w:p>
          <w:p w:rsidR="00F75486" w:rsidRPr="00F75486" w:rsidRDefault="00F75486" w:rsidP="00F75486">
            <w:pPr>
              <w:rPr>
                <w:rFonts w:ascii="Arial" w:hAnsi="Arial" w:cs="Arial"/>
                <w:sz w:val="20"/>
                <w:szCs w:val="20"/>
              </w:rPr>
            </w:pPr>
            <w:r>
              <w:rPr>
                <w:rFonts w:ascii="Arial" w:hAnsi="Arial" w:cs="Arial"/>
                <w:sz w:val="20"/>
                <w:szCs w:val="20"/>
              </w:rPr>
              <w:t xml:space="preserve">       14.64</w:t>
            </w:r>
          </w:p>
        </w:tc>
        <w:tc>
          <w:tcPr>
            <w:tcW w:w="1100" w:type="dxa"/>
            <w:tcBorders>
              <w:top w:val="single" w:sz="4" w:space="0" w:color="auto"/>
              <w:bottom w:val="single" w:sz="4" w:space="0" w:color="auto"/>
              <w:right w:val="single" w:sz="4" w:space="0" w:color="auto"/>
            </w:tcBorders>
            <w:shd w:val="clear" w:color="auto" w:fill="auto"/>
            <w:vAlign w:val="center"/>
          </w:tcPr>
          <w:p w:rsidR="00F75486" w:rsidRDefault="00F75486"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Pr="00F75486" w:rsidRDefault="00F75486" w:rsidP="005357B5">
            <w:pPr>
              <w:spacing w:after="0" w:line="240" w:lineRule="auto"/>
              <w:jc w:val="center"/>
              <w:rPr>
                <w:rFonts w:ascii="Arial" w:hAnsi="Arial" w:cs="Arial"/>
                <w:b/>
                <w:bCs/>
                <w:sz w:val="20"/>
                <w:szCs w:val="20"/>
              </w:rPr>
            </w:pPr>
            <w:r w:rsidRPr="00F75486">
              <w:rPr>
                <w:rFonts w:ascii="Arial" w:hAnsi="Arial" w:cs="Arial"/>
                <w:b/>
                <w:bCs/>
                <w:sz w:val="20"/>
                <w:szCs w:val="20"/>
              </w:rPr>
              <w:t>5</w:t>
            </w:r>
            <w:r w:rsidR="001046F8" w:rsidRPr="00F75486">
              <w:rPr>
                <w:rFonts w:ascii="Arial" w:hAnsi="Arial" w:cs="Arial"/>
                <w:b/>
                <w:bCs/>
                <w:sz w:val="20"/>
                <w:szCs w:val="20"/>
              </w:rPr>
              <w:t>.</w:t>
            </w:r>
          </w:p>
        </w:tc>
        <w:tc>
          <w:tcPr>
            <w:tcW w:w="1711" w:type="dxa"/>
            <w:gridSpan w:val="2"/>
            <w:vMerge/>
            <w:tcBorders>
              <w:lef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AC1A9D" w:rsidRDefault="00AC1A9D" w:rsidP="005357B5">
            <w:pPr>
              <w:spacing w:after="0" w:line="240" w:lineRule="auto"/>
              <w:jc w:val="both"/>
              <w:rPr>
                <w:rFonts w:ascii="Arial" w:hAnsi="Arial" w:cs="Arial"/>
                <w:bCs/>
                <w:sz w:val="20"/>
                <w:szCs w:val="20"/>
              </w:rPr>
            </w:pPr>
            <w:r w:rsidRPr="00AC1A9D">
              <w:rPr>
                <w:rFonts w:ascii="Arial" w:hAnsi="Arial" w:cs="Arial"/>
                <w:bCs/>
                <w:sz w:val="20"/>
                <w:szCs w:val="20"/>
              </w:rPr>
              <w:t xml:space="preserve">Zatrpavanje rova materijalom iz iskopa, sa propisnim nabijanjem po slojevima od po 30cm, i odstranjevanjem krupnih komada kamena koji bi mogli oštetiti cjevovod. </w:t>
            </w:r>
          </w:p>
          <w:p w:rsidR="001046F8" w:rsidRPr="00CF6E71" w:rsidRDefault="001046F8" w:rsidP="005357B5">
            <w:pPr>
              <w:spacing w:after="0" w:line="240" w:lineRule="auto"/>
              <w:jc w:val="both"/>
              <w:rPr>
                <w:rFonts w:ascii="Arial" w:hAnsi="Arial" w:cs="Arial"/>
                <w:bCs/>
                <w:sz w:val="20"/>
                <w:szCs w:val="20"/>
              </w:rPr>
            </w:pPr>
            <w:r w:rsidRPr="001026BD">
              <w:rPr>
                <w:rFonts w:ascii="Arial" w:hAnsi="Arial" w:cs="Arial"/>
                <w:bCs/>
                <w:sz w:val="20"/>
                <w:szCs w:val="20"/>
              </w:rPr>
              <w:t xml:space="preserve">Obračun po </w:t>
            </w:r>
            <w:r w:rsidR="009F6CF5" w:rsidRPr="009F6CF5">
              <w:rPr>
                <w:rFonts w:ascii="Arial" w:hAnsi="Arial" w:cs="Arial"/>
                <w:bCs/>
                <w:sz w:val="20"/>
                <w:szCs w:val="20"/>
              </w:rPr>
              <w:t>m3</w:t>
            </w:r>
          </w:p>
        </w:tc>
        <w:tc>
          <w:tcPr>
            <w:tcW w:w="136" w:type="dxa"/>
            <w:tcBorders>
              <w:top w:val="single" w:sz="4" w:space="0" w:color="auto"/>
              <w:left w:val="single" w:sz="4" w:space="0" w:color="auto"/>
              <w:bottom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9F6CF5" w:rsidRDefault="009F6CF5" w:rsidP="005357B5">
            <w:pPr>
              <w:spacing w:after="0" w:line="240" w:lineRule="auto"/>
              <w:jc w:val="center"/>
              <w:rPr>
                <w:rFonts w:ascii="Arial" w:hAnsi="Arial" w:cs="Arial"/>
                <w:bCs/>
                <w:sz w:val="20"/>
                <w:szCs w:val="20"/>
              </w:rPr>
            </w:pPr>
          </w:p>
          <w:p w:rsidR="009F6CF5" w:rsidRDefault="009F6CF5" w:rsidP="005357B5">
            <w:pPr>
              <w:spacing w:after="0" w:line="240" w:lineRule="auto"/>
              <w:jc w:val="center"/>
              <w:rPr>
                <w:rFonts w:ascii="Arial" w:hAnsi="Arial" w:cs="Arial"/>
                <w:bCs/>
                <w:sz w:val="20"/>
                <w:szCs w:val="20"/>
              </w:rPr>
            </w:pPr>
          </w:p>
          <w:p w:rsidR="001046F8" w:rsidRPr="00382E4A" w:rsidRDefault="009F6CF5" w:rsidP="005357B5">
            <w:pPr>
              <w:spacing w:after="0" w:line="240" w:lineRule="auto"/>
              <w:jc w:val="center"/>
              <w:rPr>
                <w:rFonts w:ascii="Arial" w:hAnsi="Arial" w:cs="Arial"/>
                <w:bCs/>
                <w:sz w:val="20"/>
                <w:szCs w:val="20"/>
              </w:rPr>
            </w:pPr>
            <w:r w:rsidRPr="00E6758B">
              <w:rPr>
                <w:rFonts w:ascii="Arial" w:hAnsi="Arial" w:cs="Arial"/>
                <w:bCs/>
                <w:sz w:val="20"/>
                <w:szCs w:val="20"/>
              </w:rPr>
              <w:t>m3</w:t>
            </w: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p w:rsidR="001046F8" w:rsidRDefault="001046F8" w:rsidP="005357B5">
            <w:pPr>
              <w:rPr>
                <w:rFonts w:ascii="Arial" w:hAnsi="Arial" w:cs="Arial"/>
                <w:sz w:val="20"/>
                <w:szCs w:val="20"/>
              </w:rPr>
            </w:pPr>
          </w:p>
          <w:p w:rsidR="001046F8" w:rsidRPr="00B91F0F" w:rsidRDefault="001046F8" w:rsidP="009F6CF5">
            <w:pPr>
              <w:rPr>
                <w:rFonts w:ascii="Arial" w:hAnsi="Arial" w:cs="Arial"/>
                <w:sz w:val="20"/>
                <w:szCs w:val="20"/>
              </w:rPr>
            </w:pPr>
            <w:r>
              <w:rPr>
                <w:rFonts w:ascii="Arial" w:hAnsi="Arial" w:cs="Arial"/>
                <w:sz w:val="20"/>
                <w:szCs w:val="20"/>
              </w:rPr>
              <w:t xml:space="preserve">        </w:t>
            </w:r>
            <w:r w:rsidR="00AC1A9D">
              <w:rPr>
                <w:rFonts w:ascii="Arial" w:hAnsi="Arial" w:cs="Arial"/>
                <w:sz w:val="20"/>
                <w:szCs w:val="20"/>
              </w:rPr>
              <w:t>37,99</w:t>
            </w: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AC1A9D" w:rsidRPr="0098055C" w:rsidTr="005357B5">
        <w:trPr>
          <w:cantSplit/>
          <w:trHeight w:val="19"/>
        </w:trPr>
        <w:tc>
          <w:tcPr>
            <w:tcW w:w="686" w:type="dxa"/>
            <w:vMerge w:val="restart"/>
            <w:tcBorders>
              <w:top w:val="single" w:sz="4" w:space="0" w:color="auto"/>
              <w:left w:val="single" w:sz="4" w:space="0" w:color="auto"/>
            </w:tcBorders>
            <w:shd w:val="clear" w:color="auto" w:fill="BFBFBF" w:themeFill="background1" w:themeFillShade="BF"/>
            <w:vAlign w:val="center"/>
          </w:tcPr>
          <w:p w:rsidR="00AC1A9D" w:rsidRPr="00F75486" w:rsidRDefault="00F75486" w:rsidP="005357B5">
            <w:pPr>
              <w:spacing w:after="0" w:line="240" w:lineRule="auto"/>
              <w:jc w:val="center"/>
              <w:rPr>
                <w:rFonts w:ascii="Arial" w:hAnsi="Arial" w:cs="Arial"/>
                <w:b/>
                <w:bCs/>
                <w:sz w:val="20"/>
                <w:szCs w:val="20"/>
              </w:rPr>
            </w:pPr>
            <w:r w:rsidRPr="00F75486">
              <w:rPr>
                <w:rFonts w:ascii="Arial" w:hAnsi="Arial" w:cs="Arial"/>
                <w:b/>
                <w:bCs/>
                <w:sz w:val="20"/>
                <w:szCs w:val="20"/>
              </w:rPr>
              <w:t>6</w:t>
            </w:r>
            <w:r w:rsidR="00AC1A9D" w:rsidRPr="00F75486">
              <w:rPr>
                <w:rFonts w:ascii="Arial" w:hAnsi="Arial" w:cs="Arial"/>
                <w:b/>
                <w:bCs/>
                <w:sz w:val="20"/>
                <w:szCs w:val="20"/>
              </w:rPr>
              <w:t>.</w:t>
            </w:r>
          </w:p>
        </w:tc>
        <w:tc>
          <w:tcPr>
            <w:tcW w:w="1711" w:type="dxa"/>
            <w:gridSpan w:val="2"/>
            <w:vMerge/>
            <w:tcBorders>
              <w:left w:val="single" w:sz="4" w:space="0" w:color="auto"/>
              <w:bottom w:val="single" w:sz="4" w:space="0" w:color="auto"/>
            </w:tcBorders>
            <w:shd w:val="clear" w:color="auto" w:fill="auto"/>
            <w:vAlign w:val="center"/>
          </w:tcPr>
          <w:p w:rsidR="00AC1A9D" w:rsidRPr="0098055C" w:rsidRDefault="00AC1A9D" w:rsidP="005357B5">
            <w:pPr>
              <w:spacing w:after="0" w:line="240" w:lineRule="auto"/>
              <w:jc w:val="center"/>
              <w:rPr>
                <w:rFonts w:ascii="Arial" w:hAnsi="Arial" w:cs="Arial"/>
                <w:b/>
                <w:bCs/>
                <w:sz w:val="20"/>
                <w:szCs w:val="20"/>
              </w:rPr>
            </w:pPr>
          </w:p>
        </w:tc>
        <w:tc>
          <w:tcPr>
            <w:tcW w:w="4920" w:type="dxa"/>
            <w:gridSpan w:val="2"/>
            <w:vMerge w:val="restart"/>
            <w:tcBorders>
              <w:top w:val="single" w:sz="4" w:space="0" w:color="auto"/>
              <w:left w:val="single" w:sz="4" w:space="0" w:color="auto"/>
            </w:tcBorders>
            <w:shd w:val="clear" w:color="auto" w:fill="auto"/>
            <w:vAlign w:val="center"/>
          </w:tcPr>
          <w:p w:rsidR="00AC1A9D" w:rsidRDefault="00AC1A9D" w:rsidP="005357B5">
            <w:pPr>
              <w:spacing w:after="0" w:line="240" w:lineRule="auto"/>
              <w:jc w:val="both"/>
              <w:rPr>
                <w:rFonts w:ascii="Arial" w:hAnsi="Arial" w:cs="Arial"/>
                <w:bCs/>
                <w:sz w:val="20"/>
                <w:szCs w:val="20"/>
              </w:rPr>
            </w:pPr>
            <w:r w:rsidRPr="00AC1A9D">
              <w:rPr>
                <w:rFonts w:ascii="Arial" w:hAnsi="Arial" w:cs="Arial"/>
                <w:bCs/>
                <w:sz w:val="20"/>
                <w:szCs w:val="20"/>
              </w:rPr>
              <w:t>Odvoz  materijala iz iskopa i ostalog otpadnog materijala. Pri iskopu  rova izvršiti utovar u kamione, transport i istovar zemljanog i o</w:t>
            </w:r>
            <w:r w:rsidR="0014302E">
              <w:rPr>
                <w:rFonts w:ascii="Arial" w:hAnsi="Arial" w:cs="Arial"/>
                <w:bCs/>
                <w:sz w:val="20"/>
                <w:szCs w:val="20"/>
              </w:rPr>
              <w:t xml:space="preserve">tpadnog materijala na </w:t>
            </w:r>
            <w:r w:rsidR="0014302E" w:rsidRPr="003F6091">
              <w:rPr>
                <w:rFonts w:ascii="Arial" w:hAnsi="Arial" w:cs="Arial"/>
                <w:bCs/>
                <w:sz w:val="20"/>
                <w:szCs w:val="20"/>
              </w:rPr>
              <w:t xml:space="preserve">deponiju koju obezbjeđuje izvođač. </w:t>
            </w:r>
            <w:r w:rsidRPr="00AC1A9D">
              <w:rPr>
                <w:rFonts w:ascii="Arial" w:hAnsi="Arial" w:cs="Arial"/>
                <w:bCs/>
                <w:sz w:val="20"/>
                <w:szCs w:val="20"/>
              </w:rPr>
              <w:t>U cijenu ulazi i grubo razastiranje materijala na deponiji.  Količina materijala za transport se obračunava u prirodnom stanju u rovu.</w:t>
            </w:r>
          </w:p>
          <w:p w:rsidR="00AC1A9D" w:rsidRPr="00CF6E71" w:rsidRDefault="00AC1A9D" w:rsidP="005357B5">
            <w:pPr>
              <w:spacing w:after="0" w:line="240" w:lineRule="auto"/>
              <w:jc w:val="both"/>
              <w:rPr>
                <w:rFonts w:ascii="Arial" w:hAnsi="Arial" w:cs="Arial"/>
                <w:bCs/>
                <w:sz w:val="20"/>
                <w:szCs w:val="20"/>
              </w:rPr>
            </w:pPr>
            <w:r w:rsidRPr="00B91F0F">
              <w:rPr>
                <w:rFonts w:ascii="Arial" w:hAnsi="Arial" w:cs="Arial"/>
                <w:bCs/>
                <w:sz w:val="20"/>
                <w:szCs w:val="20"/>
              </w:rPr>
              <w:t>Obračun po m3</w:t>
            </w:r>
          </w:p>
        </w:tc>
        <w:tc>
          <w:tcPr>
            <w:tcW w:w="136" w:type="dxa"/>
            <w:tcBorders>
              <w:top w:val="single" w:sz="4" w:space="0" w:color="auto"/>
              <w:left w:val="single" w:sz="4" w:space="0" w:color="auto"/>
              <w:bottom w:val="single" w:sz="4" w:space="0" w:color="auto"/>
            </w:tcBorders>
            <w:shd w:val="clear" w:color="auto" w:fill="auto"/>
            <w:vAlign w:val="center"/>
          </w:tcPr>
          <w:p w:rsidR="00AC1A9D" w:rsidRPr="0098055C" w:rsidRDefault="00AC1A9D" w:rsidP="005357B5">
            <w:pPr>
              <w:spacing w:after="0" w:line="240" w:lineRule="auto"/>
              <w:jc w:val="center"/>
              <w:rPr>
                <w:rFonts w:ascii="Arial" w:hAnsi="Arial" w:cs="Arial"/>
                <w:b/>
                <w:bCs/>
                <w:sz w:val="20"/>
                <w:szCs w:val="20"/>
              </w:rPr>
            </w:pPr>
          </w:p>
        </w:tc>
        <w:tc>
          <w:tcPr>
            <w:tcW w:w="1106" w:type="dxa"/>
            <w:vMerge w:val="restart"/>
            <w:tcBorders>
              <w:top w:val="single" w:sz="4" w:space="0" w:color="auto"/>
            </w:tcBorders>
            <w:shd w:val="clear" w:color="auto" w:fill="auto"/>
            <w:vAlign w:val="center"/>
          </w:tcPr>
          <w:p w:rsidR="00AC1A9D" w:rsidRPr="00382E4A" w:rsidRDefault="00AC1A9D" w:rsidP="005357B5">
            <w:pPr>
              <w:spacing w:after="0" w:line="240" w:lineRule="auto"/>
              <w:jc w:val="center"/>
              <w:rPr>
                <w:rFonts w:ascii="Arial" w:hAnsi="Arial" w:cs="Arial"/>
                <w:bCs/>
                <w:sz w:val="20"/>
                <w:szCs w:val="20"/>
              </w:rPr>
            </w:pPr>
            <w:r w:rsidRPr="00B91F0F">
              <w:rPr>
                <w:rFonts w:ascii="Arial" w:hAnsi="Arial" w:cs="Arial"/>
                <w:bCs/>
                <w:sz w:val="20"/>
                <w:szCs w:val="20"/>
              </w:rPr>
              <w:t>m3</w:t>
            </w:r>
          </w:p>
        </w:tc>
        <w:tc>
          <w:tcPr>
            <w:tcW w:w="458" w:type="dxa"/>
            <w:gridSpan w:val="2"/>
            <w:vMerge w:val="restart"/>
            <w:tcBorders>
              <w:top w:val="single" w:sz="4" w:space="0" w:color="auto"/>
              <w:right w:val="single" w:sz="4" w:space="0" w:color="auto"/>
            </w:tcBorders>
            <w:shd w:val="clear" w:color="auto" w:fill="auto"/>
          </w:tcPr>
          <w:p w:rsidR="00AC1A9D" w:rsidRPr="0098055C" w:rsidRDefault="00AC1A9D" w:rsidP="005357B5">
            <w:pPr>
              <w:spacing w:after="0" w:line="240" w:lineRule="auto"/>
              <w:jc w:val="center"/>
              <w:rPr>
                <w:rFonts w:ascii="Arial" w:hAnsi="Arial" w:cs="Arial"/>
                <w:b/>
                <w:bCs/>
                <w:sz w:val="20"/>
                <w:szCs w:val="20"/>
              </w:rPr>
            </w:pPr>
          </w:p>
        </w:tc>
        <w:tc>
          <w:tcPr>
            <w:tcW w:w="1171" w:type="dxa"/>
            <w:vMerge w:val="restart"/>
            <w:tcBorders>
              <w:top w:val="single" w:sz="4" w:space="0" w:color="auto"/>
              <w:left w:val="single" w:sz="4" w:space="0" w:color="auto"/>
            </w:tcBorders>
            <w:shd w:val="clear" w:color="auto" w:fill="auto"/>
          </w:tcPr>
          <w:p w:rsidR="00AC1A9D" w:rsidRDefault="00AC1A9D" w:rsidP="005357B5">
            <w:pPr>
              <w:spacing w:after="0" w:line="240" w:lineRule="auto"/>
              <w:jc w:val="center"/>
              <w:rPr>
                <w:rFonts w:ascii="Arial" w:hAnsi="Arial" w:cs="Arial"/>
                <w:b/>
                <w:bCs/>
                <w:sz w:val="20"/>
                <w:szCs w:val="20"/>
              </w:rPr>
            </w:pPr>
          </w:p>
          <w:p w:rsidR="00AC1A9D" w:rsidRDefault="00AC1A9D" w:rsidP="005357B5">
            <w:pPr>
              <w:rPr>
                <w:rFonts w:ascii="Arial" w:hAnsi="Arial" w:cs="Arial"/>
                <w:sz w:val="20"/>
                <w:szCs w:val="20"/>
              </w:rPr>
            </w:pPr>
          </w:p>
          <w:p w:rsidR="00AC1A9D" w:rsidRPr="00B91F0F" w:rsidRDefault="00AC1A9D" w:rsidP="00AC1A9D">
            <w:pPr>
              <w:rPr>
                <w:rFonts w:ascii="Arial" w:hAnsi="Arial" w:cs="Arial"/>
                <w:sz w:val="20"/>
                <w:szCs w:val="20"/>
              </w:rPr>
            </w:pPr>
            <w:r>
              <w:rPr>
                <w:rFonts w:ascii="Arial" w:hAnsi="Arial" w:cs="Arial"/>
                <w:sz w:val="20"/>
                <w:szCs w:val="20"/>
              </w:rPr>
              <w:t xml:space="preserve">         17,75</w:t>
            </w:r>
          </w:p>
        </w:tc>
        <w:tc>
          <w:tcPr>
            <w:tcW w:w="1100" w:type="dxa"/>
            <w:vMerge w:val="restart"/>
            <w:tcBorders>
              <w:top w:val="single" w:sz="4" w:space="0" w:color="auto"/>
              <w:right w:val="single" w:sz="4" w:space="0" w:color="auto"/>
            </w:tcBorders>
            <w:shd w:val="clear" w:color="auto" w:fill="auto"/>
            <w:vAlign w:val="center"/>
          </w:tcPr>
          <w:p w:rsidR="00AC1A9D" w:rsidRDefault="00AC1A9D" w:rsidP="005357B5">
            <w:pPr>
              <w:spacing w:after="0" w:line="240" w:lineRule="auto"/>
              <w:jc w:val="center"/>
              <w:rPr>
                <w:rFonts w:ascii="Arial" w:hAnsi="Arial" w:cs="Arial"/>
                <w:bCs/>
                <w:sz w:val="20"/>
                <w:szCs w:val="20"/>
              </w:rPr>
            </w:pPr>
          </w:p>
        </w:tc>
      </w:tr>
      <w:tr w:rsidR="00AC1A9D" w:rsidRPr="0098055C" w:rsidTr="005357B5">
        <w:trPr>
          <w:cantSplit/>
          <w:trHeight w:val="5"/>
        </w:trPr>
        <w:tc>
          <w:tcPr>
            <w:tcW w:w="686" w:type="dxa"/>
            <w:vMerge/>
            <w:tcBorders>
              <w:left w:val="single" w:sz="4" w:space="0" w:color="auto"/>
              <w:bottom w:val="single" w:sz="4" w:space="0" w:color="auto"/>
            </w:tcBorders>
            <w:shd w:val="clear" w:color="auto" w:fill="BFBFBF" w:themeFill="background1" w:themeFillShade="BF"/>
            <w:vAlign w:val="center"/>
          </w:tcPr>
          <w:p w:rsidR="00AC1A9D" w:rsidRPr="00B91F0F" w:rsidRDefault="00AC1A9D" w:rsidP="005357B5">
            <w:pPr>
              <w:spacing w:after="0" w:line="240" w:lineRule="auto"/>
              <w:jc w:val="center"/>
              <w:rPr>
                <w:rFonts w:ascii="Arial" w:hAnsi="Arial" w:cs="Arial"/>
                <w:bCs/>
                <w:sz w:val="20"/>
                <w:szCs w:val="20"/>
              </w:rPr>
            </w:pPr>
          </w:p>
        </w:tc>
        <w:tc>
          <w:tcPr>
            <w:tcW w:w="1711" w:type="dxa"/>
            <w:gridSpan w:val="2"/>
            <w:vMerge/>
            <w:tcBorders>
              <w:top w:val="single" w:sz="4" w:space="0" w:color="auto"/>
              <w:left w:val="single" w:sz="4" w:space="0" w:color="auto"/>
              <w:bottom w:val="single" w:sz="4" w:space="0" w:color="auto"/>
            </w:tcBorders>
            <w:shd w:val="clear" w:color="auto" w:fill="auto"/>
            <w:vAlign w:val="center"/>
          </w:tcPr>
          <w:p w:rsidR="00AC1A9D" w:rsidRPr="0098055C" w:rsidRDefault="00AC1A9D" w:rsidP="005357B5">
            <w:pPr>
              <w:spacing w:after="0" w:line="240" w:lineRule="auto"/>
              <w:jc w:val="center"/>
              <w:rPr>
                <w:rFonts w:ascii="Arial" w:hAnsi="Arial" w:cs="Arial"/>
                <w:b/>
                <w:bCs/>
                <w:sz w:val="20"/>
                <w:szCs w:val="20"/>
              </w:rPr>
            </w:pPr>
          </w:p>
        </w:tc>
        <w:tc>
          <w:tcPr>
            <w:tcW w:w="4920" w:type="dxa"/>
            <w:gridSpan w:val="2"/>
            <w:vMerge/>
            <w:tcBorders>
              <w:left w:val="single" w:sz="4" w:space="0" w:color="auto"/>
              <w:bottom w:val="single" w:sz="4" w:space="0" w:color="auto"/>
            </w:tcBorders>
            <w:shd w:val="clear" w:color="auto" w:fill="auto"/>
            <w:vAlign w:val="center"/>
          </w:tcPr>
          <w:p w:rsidR="00AC1A9D" w:rsidRPr="00AC1A9D" w:rsidRDefault="00AC1A9D" w:rsidP="005357B5">
            <w:pPr>
              <w:spacing w:after="0" w:line="240" w:lineRule="auto"/>
              <w:jc w:val="both"/>
              <w:rPr>
                <w:rFonts w:ascii="Arial" w:hAnsi="Arial" w:cs="Arial"/>
                <w:bCs/>
                <w:sz w:val="20"/>
                <w:szCs w:val="20"/>
              </w:rPr>
            </w:pPr>
          </w:p>
        </w:tc>
        <w:tc>
          <w:tcPr>
            <w:tcW w:w="136" w:type="dxa"/>
            <w:tcBorders>
              <w:top w:val="single" w:sz="4" w:space="0" w:color="auto"/>
              <w:left w:val="single" w:sz="4" w:space="0" w:color="auto"/>
              <w:bottom w:val="single" w:sz="4" w:space="0" w:color="auto"/>
            </w:tcBorders>
            <w:shd w:val="clear" w:color="auto" w:fill="auto"/>
            <w:vAlign w:val="center"/>
          </w:tcPr>
          <w:p w:rsidR="00AC1A9D" w:rsidRPr="0098055C" w:rsidRDefault="00AC1A9D" w:rsidP="005357B5">
            <w:pPr>
              <w:spacing w:after="0" w:line="240" w:lineRule="auto"/>
              <w:jc w:val="center"/>
              <w:rPr>
                <w:rFonts w:ascii="Arial" w:hAnsi="Arial" w:cs="Arial"/>
                <w:b/>
                <w:bCs/>
                <w:sz w:val="20"/>
                <w:szCs w:val="20"/>
              </w:rPr>
            </w:pPr>
          </w:p>
        </w:tc>
        <w:tc>
          <w:tcPr>
            <w:tcW w:w="1106" w:type="dxa"/>
            <w:vMerge/>
            <w:tcBorders>
              <w:bottom w:val="single" w:sz="4" w:space="0" w:color="auto"/>
            </w:tcBorders>
            <w:shd w:val="clear" w:color="auto" w:fill="auto"/>
            <w:vAlign w:val="center"/>
          </w:tcPr>
          <w:p w:rsidR="00AC1A9D" w:rsidRPr="00B91F0F" w:rsidRDefault="00AC1A9D" w:rsidP="005357B5">
            <w:pPr>
              <w:spacing w:after="0" w:line="240" w:lineRule="auto"/>
              <w:jc w:val="center"/>
              <w:rPr>
                <w:rFonts w:ascii="Arial" w:hAnsi="Arial" w:cs="Arial"/>
                <w:bCs/>
                <w:sz w:val="20"/>
                <w:szCs w:val="20"/>
              </w:rPr>
            </w:pPr>
          </w:p>
        </w:tc>
        <w:tc>
          <w:tcPr>
            <w:tcW w:w="458" w:type="dxa"/>
            <w:gridSpan w:val="2"/>
            <w:vMerge/>
            <w:tcBorders>
              <w:bottom w:val="single" w:sz="4" w:space="0" w:color="auto"/>
              <w:right w:val="single" w:sz="4" w:space="0" w:color="auto"/>
            </w:tcBorders>
            <w:shd w:val="clear" w:color="auto" w:fill="auto"/>
          </w:tcPr>
          <w:p w:rsidR="00AC1A9D" w:rsidRPr="0098055C" w:rsidRDefault="00AC1A9D" w:rsidP="005357B5">
            <w:pPr>
              <w:spacing w:after="0" w:line="240" w:lineRule="auto"/>
              <w:jc w:val="center"/>
              <w:rPr>
                <w:rFonts w:ascii="Arial" w:hAnsi="Arial" w:cs="Arial"/>
                <w:b/>
                <w:bCs/>
                <w:sz w:val="20"/>
                <w:szCs w:val="20"/>
              </w:rPr>
            </w:pPr>
          </w:p>
        </w:tc>
        <w:tc>
          <w:tcPr>
            <w:tcW w:w="1171" w:type="dxa"/>
            <w:vMerge/>
            <w:tcBorders>
              <w:left w:val="single" w:sz="4" w:space="0" w:color="auto"/>
              <w:bottom w:val="single" w:sz="4" w:space="0" w:color="auto"/>
            </w:tcBorders>
            <w:shd w:val="clear" w:color="auto" w:fill="auto"/>
          </w:tcPr>
          <w:p w:rsidR="00AC1A9D" w:rsidRDefault="00AC1A9D" w:rsidP="005357B5">
            <w:pPr>
              <w:spacing w:after="0" w:line="240" w:lineRule="auto"/>
              <w:jc w:val="center"/>
              <w:rPr>
                <w:rFonts w:ascii="Arial" w:hAnsi="Arial" w:cs="Arial"/>
                <w:b/>
                <w:bCs/>
                <w:sz w:val="20"/>
                <w:szCs w:val="20"/>
              </w:rPr>
            </w:pPr>
          </w:p>
        </w:tc>
        <w:tc>
          <w:tcPr>
            <w:tcW w:w="1100" w:type="dxa"/>
            <w:vMerge/>
            <w:tcBorders>
              <w:bottom w:val="single" w:sz="4" w:space="0" w:color="auto"/>
              <w:right w:val="single" w:sz="4" w:space="0" w:color="auto"/>
            </w:tcBorders>
            <w:shd w:val="clear" w:color="auto" w:fill="auto"/>
            <w:vAlign w:val="center"/>
          </w:tcPr>
          <w:p w:rsidR="00AC1A9D" w:rsidRDefault="00AC1A9D" w:rsidP="005357B5">
            <w:pPr>
              <w:spacing w:after="0" w:line="240" w:lineRule="auto"/>
              <w:jc w:val="center"/>
              <w:rPr>
                <w:rFonts w:ascii="Arial" w:hAnsi="Arial" w:cs="Arial"/>
                <w:bCs/>
                <w:sz w:val="20"/>
                <w:szCs w:val="20"/>
              </w:rPr>
            </w:pPr>
          </w:p>
        </w:tc>
      </w:tr>
      <w:tr w:rsidR="00E739D6" w:rsidRPr="0098055C" w:rsidTr="00BE7149">
        <w:trPr>
          <w:cantSplit/>
          <w:trHeight w:val="210"/>
        </w:trPr>
        <w:tc>
          <w:tcPr>
            <w:tcW w:w="7453" w:type="dxa"/>
            <w:gridSpan w:val="6"/>
            <w:tcBorders>
              <w:top w:val="single" w:sz="4" w:space="0" w:color="auto"/>
              <w:left w:val="single" w:sz="4" w:space="0" w:color="auto"/>
              <w:bottom w:val="single" w:sz="4" w:space="0" w:color="auto"/>
            </w:tcBorders>
            <w:shd w:val="clear" w:color="auto" w:fill="BFBFBF" w:themeFill="background1" w:themeFillShade="BF"/>
            <w:vAlign w:val="center"/>
          </w:tcPr>
          <w:p w:rsidR="00E739D6" w:rsidRPr="0098055C" w:rsidRDefault="00E739D6" w:rsidP="00E739D6">
            <w:pPr>
              <w:spacing w:after="0" w:line="240" w:lineRule="auto"/>
              <w:rPr>
                <w:rFonts w:ascii="Arial" w:hAnsi="Arial" w:cs="Arial"/>
                <w:b/>
                <w:bCs/>
                <w:sz w:val="20"/>
                <w:szCs w:val="20"/>
              </w:rPr>
            </w:pPr>
            <w:r>
              <w:rPr>
                <w:rFonts w:ascii="Arial" w:hAnsi="Arial" w:cs="Arial"/>
                <w:b/>
                <w:bCs/>
                <w:sz w:val="20"/>
                <w:szCs w:val="20"/>
              </w:rPr>
              <w:t>UKUPNO ZEMLJANI RADOVI</w:t>
            </w:r>
          </w:p>
        </w:tc>
        <w:tc>
          <w:tcPr>
            <w:tcW w:w="1106" w:type="dxa"/>
            <w:tcBorders>
              <w:top w:val="single" w:sz="4" w:space="0" w:color="auto"/>
              <w:bottom w:val="single" w:sz="4" w:space="0" w:color="auto"/>
            </w:tcBorders>
            <w:shd w:val="clear" w:color="auto" w:fill="BFBFBF" w:themeFill="background1" w:themeFillShade="BF"/>
            <w:vAlign w:val="center"/>
          </w:tcPr>
          <w:p w:rsidR="00E739D6" w:rsidRPr="00B91F0F" w:rsidRDefault="00E739D6" w:rsidP="005357B5">
            <w:pPr>
              <w:spacing w:after="0" w:line="240" w:lineRule="auto"/>
              <w:jc w:val="center"/>
              <w:rPr>
                <w:rFonts w:ascii="Arial" w:hAnsi="Arial" w:cs="Arial"/>
                <w:bCs/>
                <w:sz w:val="20"/>
                <w:szCs w:val="20"/>
              </w:rPr>
            </w:pPr>
          </w:p>
        </w:tc>
        <w:tc>
          <w:tcPr>
            <w:tcW w:w="458" w:type="dxa"/>
            <w:gridSpan w:val="2"/>
            <w:tcBorders>
              <w:top w:val="single" w:sz="4" w:space="0" w:color="auto"/>
              <w:bottom w:val="single" w:sz="4" w:space="0" w:color="auto"/>
              <w:right w:val="single" w:sz="4" w:space="0" w:color="auto"/>
            </w:tcBorders>
            <w:shd w:val="clear" w:color="auto" w:fill="BFBFBF" w:themeFill="background1" w:themeFillShade="BF"/>
          </w:tcPr>
          <w:p w:rsidR="00E739D6" w:rsidRPr="0098055C" w:rsidRDefault="00E739D6"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BFBFBF" w:themeFill="background1" w:themeFillShade="BF"/>
          </w:tcPr>
          <w:p w:rsidR="00E739D6" w:rsidRDefault="00E739D6"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BFBFBF" w:themeFill="background1" w:themeFillShade="BF"/>
            <w:vAlign w:val="center"/>
          </w:tcPr>
          <w:p w:rsidR="00E739D6" w:rsidRDefault="00E739D6" w:rsidP="005357B5">
            <w:pPr>
              <w:spacing w:after="0" w:line="240" w:lineRule="auto"/>
              <w:jc w:val="center"/>
              <w:rPr>
                <w:rFonts w:ascii="Arial" w:hAnsi="Arial" w:cs="Arial"/>
                <w:bCs/>
                <w:sz w:val="20"/>
                <w:szCs w:val="20"/>
              </w:rPr>
            </w:pPr>
          </w:p>
        </w:tc>
      </w:tr>
      <w:tr w:rsidR="00D918E7" w:rsidRPr="0098055C" w:rsidTr="00D76457">
        <w:trPr>
          <w:cantSplit/>
          <w:trHeight w:val="210"/>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D918E7" w:rsidRPr="00B91F0F" w:rsidRDefault="00D918E7" w:rsidP="005357B5">
            <w:pPr>
              <w:spacing w:after="0" w:line="240" w:lineRule="auto"/>
              <w:jc w:val="center"/>
              <w:rPr>
                <w:rFonts w:ascii="Arial" w:hAnsi="Arial" w:cs="Arial"/>
                <w:bCs/>
                <w:sz w:val="20"/>
                <w:szCs w:val="20"/>
              </w:rPr>
            </w:pPr>
            <w:r>
              <w:rPr>
                <w:rFonts w:ascii="Arial" w:hAnsi="Arial" w:cs="Arial"/>
                <w:bCs/>
                <w:sz w:val="20"/>
                <w:szCs w:val="20"/>
              </w:rPr>
              <w:t>1.</w:t>
            </w:r>
          </w:p>
        </w:tc>
        <w:tc>
          <w:tcPr>
            <w:tcW w:w="1711" w:type="dxa"/>
            <w:gridSpan w:val="2"/>
            <w:vMerge w:val="restart"/>
            <w:tcBorders>
              <w:top w:val="single" w:sz="4" w:space="0" w:color="auto"/>
              <w:left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r>
              <w:rPr>
                <w:rFonts w:ascii="Arial" w:hAnsi="Arial" w:cs="Arial"/>
                <w:b/>
                <w:bCs/>
                <w:sz w:val="20"/>
                <w:szCs w:val="20"/>
              </w:rPr>
              <w:t>BETONSKI RADOVI</w:t>
            </w:r>
          </w:p>
        </w:tc>
        <w:tc>
          <w:tcPr>
            <w:tcW w:w="4920" w:type="dxa"/>
            <w:gridSpan w:val="2"/>
            <w:tcBorders>
              <w:top w:val="single" w:sz="4" w:space="0" w:color="auto"/>
              <w:left w:val="single" w:sz="4" w:space="0" w:color="auto"/>
              <w:bottom w:val="single" w:sz="4" w:space="0" w:color="auto"/>
            </w:tcBorders>
            <w:shd w:val="clear" w:color="auto" w:fill="auto"/>
            <w:vAlign w:val="center"/>
          </w:tcPr>
          <w:p w:rsidR="00D918E7" w:rsidRPr="00BE7149" w:rsidRDefault="00D918E7" w:rsidP="00BE7149">
            <w:pPr>
              <w:spacing w:after="0" w:line="240" w:lineRule="auto"/>
              <w:jc w:val="both"/>
              <w:rPr>
                <w:rFonts w:ascii="Arial" w:hAnsi="Arial" w:cs="Arial"/>
                <w:bCs/>
                <w:sz w:val="20"/>
                <w:szCs w:val="20"/>
              </w:rPr>
            </w:pPr>
            <w:r w:rsidRPr="00BE7149">
              <w:rPr>
                <w:rFonts w:ascii="Arial" w:hAnsi="Arial" w:cs="Arial"/>
                <w:bCs/>
                <w:sz w:val="20"/>
                <w:szCs w:val="20"/>
              </w:rPr>
              <w:t xml:space="preserve">Nabavka, transport i ugradnja atestiranih prefabrikovanih cijevi od armiranog betona          Ø 1000 za izradu šahtova . </w:t>
            </w:r>
            <w:r w:rsidRPr="008767F9">
              <w:rPr>
                <w:rFonts w:ascii="Arial" w:hAnsi="Arial" w:cs="Arial"/>
                <w:bCs/>
                <w:sz w:val="20"/>
                <w:szCs w:val="20"/>
              </w:rPr>
              <w:t>Spajanje cijevi i brtvljenje spojeva vrši se pomoću gumenog prstena</w:t>
            </w:r>
            <w:r w:rsidR="008767F9">
              <w:rPr>
                <w:rFonts w:ascii="Arial" w:hAnsi="Arial" w:cs="Arial"/>
                <w:bCs/>
                <w:sz w:val="20"/>
                <w:szCs w:val="20"/>
              </w:rPr>
              <w:t>.</w:t>
            </w:r>
            <w:r w:rsidRPr="00BE7149">
              <w:rPr>
                <w:rFonts w:ascii="Arial" w:hAnsi="Arial" w:cs="Arial"/>
                <w:bCs/>
                <w:sz w:val="20"/>
                <w:szCs w:val="20"/>
              </w:rPr>
              <w:t>Jediničnom cijenom pozicije je obuhvaćeno sledeće: svi prefabrikovani elementi potrebni za formiranje tijela šahta, sav potreban materijal  i rad za brtvljenje spoja između pojedinih elemenata šahta i formiranje vodonepropusne veze sa cjevovodom</w:t>
            </w:r>
            <w:r w:rsidRPr="008767F9">
              <w:rPr>
                <w:rFonts w:ascii="Arial" w:hAnsi="Arial" w:cs="Arial"/>
                <w:bCs/>
                <w:sz w:val="20"/>
                <w:szCs w:val="20"/>
              </w:rPr>
              <w:t>.  U obračunu se priznaju samo ispitani šahtovi na vodozaptivanje</w:t>
            </w:r>
            <w:r w:rsidR="008767F9" w:rsidRPr="008767F9">
              <w:rPr>
                <w:rFonts w:ascii="Arial" w:hAnsi="Arial" w:cs="Arial"/>
                <w:bCs/>
                <w:sz w:val="20"/>
                <w:szCs w:val="20"/>
              </w:rPr>
              <w:t xml:space="preserve"> sa izvještajem i</w:t>
            </w:r>
            <w:r w:rsidRPr="008767F9">
              <w:rPr>
                <w:rFonts w:ascii="Arial" w:hAnsi="Arial" w:cs="Arial"/>
                <w:bCs/>
                <w:sz w:val="20"/>
                <w:szCs w:val="20"/>
              </w:rPr>
              <w:t xml:space="preserve"> ovjerenim protokolom o ispitivanju. U cijenu je uračunato i raznošenje šljunka frakcije d= 8-16mm sa razastiranjem i planiranjem ispod</w:t>
            </w:r>
            <w:r w:rsidRPr="00BE7149">
              <w:rPr>
                <w:rFonts w:ascii="Arial" w:hAnsi="Arial" w:cs="Arial"/>
                <w:bCs/>
                <w:sz w:val="20"/>
                <w:szCs w:val="20"/>
              </w:rPr>
              <w:t xml:space="preserve"> dna revizionih okana i kvašenjem i nabijanjem do potrebne zbijenosti.</w:t>
            </w:r>
          </w:p>
          <w:p w:rsidR="00D918E7" w:rsidRPr="00BE7149" w:rsidRDefault="00D918E7" w:rsidP="00BE7149">
            <w:pPr>
              <w:spacing w:after="0" w:line="240" w:lineRule="auto"/>
              <w:rPr>
                <w:rFonts w:ascii="Arial" w:hAnsi="Arial" w:cs="Arial"/>
                <w:bCs/>
                <w:sz w:val="20"/>
                <w:szCs w:val="20"/>
              </w:rPr>
            </w:pPr>
            <w:r w:rsidRPr="00BE7149">
              <w:rPr>
                <w:rFonts w:ascii="Arial" w:hAnsi="Arial" w:cs="Arial"/>
                <w:bCs/>
                <w:sz w:val="20"/>
                <w:szCs w:val="20"/>
              </w:rPr>
              <w:t>Dubina šahta do 3m</w:t>
            </w:r>
          </w:p>
        </w:tc>
        <w:tc>
          <w:tcPr>
            <w:tcW w:w="136" w:type="dxa"/>
            <w:tcBorders>
              <w:top w:val="single" w:sz="4" w:space="0" w:color="auto"/>
              <w:left w:val="single" w:sz="4" w:space="0" w:color="auto"/>
              <w:bottom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D918E7" w:rsidRPr="00B91F0F" w:rsidRDefault="00D918E7" w:rsidP="00BE7149">
            <w:pPr>
              <w:spacing w:after="0" w:line="240" w:lineRule="auto"/>
              <w:rPr>
                <w:rFonts w:ascii="Arial" w:hAnsi="Arial" w:cs="Arial"/>
                <w:bCs/>
                <w:sz w:val="20"/>
                <w:szCs w:val="20"/>
              </w:rPr>
            </w:pPr>
            <w:r>
              <w:rPr>
                <w:rFonts w:ascii="Arial" w:hAnsi="Arial" w:cs="Arial"/>
                <w:bCs/>
                <w:sz w:val="20"/>
                <w:szCs w:val="20"/>
              </w:rPr>
              <w:t xml:space="preserve">     kom.</w:t>
            </w:r>
          </w:p>
        </w:tc>
        <w:tc>
          <w:tcPr>
            <w:tcW w:w="458" w:type="dxa"/>
            <w:gridSpan w:val="2"/>
            <w:tcBorders>
              <w:top w:val="single" w:sz="4" w:space="0" w:color="auto"/>
              <w:bottom w:val="single" w:sz="4" w:space="0" w:color="auto"/>
              <w:right w:val="single" w:sz="4" w:space="0" w:color="auto"/>
            </w:tcBorders>
            <w:shd w:val="clear" w:color="auto" w:fill="auto"/>
          </w:tcPr>
          <w:p w:rsidR="00D918E7" w:rsidRPr="0098055C" w:rsidRDefault="00D918E7"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D918E7" w:rsidRDefault="00D918E7" w:rsidP="005357B5">
            <w:pPr>
              <w:spacing w:after="0" w:line="240" w:lineRule="auto"/>
              <w:jc w:val="center"/>
              <w:rPr>
                <w:rFonts w:ascii="Arial" w:hAnsi="Arial" w:cs="Arial"/>
                <w:b/>
                <w:bCs/>
                <w:sz w:val="20"/>
                <w:szCs w:val="20"/>
              </w:rPr>
            </w:pPr>
          </w:p>
          <w:p w:rsidR="00D918E7" w:rsidRPr="00BE7149" w:rsidRDefault="00D918E7" w:rsidP="00BE7149">
            <w:pPr>
              <w:rPr>
                <w:rFonts w:ascii="Arial" w:hAnsi="Arial" w:cs="Arial"/>
                <w:sz w:val="20"/>
                <w:szCs w:val="20"/>
              </w:rPr>
            </w:pPr>
          </w:p>
          <w:p w:rsidR="00D918E7" w:rsidRPr="00BE7149" w:rsidRDefault="00D918E7" w:rsidP="00BE7149">
            <w:pPr>
              <w:rPr>
                <w:rFonts w:ascii="Arial" w:hAnsi="Arial" w:cs="Arial"/>
                <w:sz w:val="20"/>
                <w:szCs w:val="20"/>
              </w:rPr>
            </w:pPr>
          </w:p>
          <w:p w:rsidR="00D918E7" w:rsidRDefault="00D918E7" w:rsidP="00BE7149">
            <w:pPr>
              <w:rPr>
                <w:rFonts w:ascii="Arial" w:hAnsi="Arial" w:cs="Arial"/>
                <w:sz w:val="20"/>
                <w:szCs w:val="20"/>
              </w:rPr>
            </w:pPr>
          </w:p>
          <w:p w:rsidR="00D918E7" w:rsidRDefault="00D918E7" w:rsidP="00BE7149">
            <w:pPr>
              <w:rPr>
                <w:rFonts w:ascii="Arial" w:hAnsi="Arial" w:cs="Arial"/>
                <w:sz w:val="20"/>
                <w:szCs w:val="20"/>
              </w:rPr>
            </w:pPr>
            <w:r>
              <w:rPr>
                <w:rFonts w:ascii="Arial" w:hAnsi="Arial" w:cs="Arial"/>
                <w:sz w:val="20"/>
                <w:szCs w:val="20"/>
              </w:rPr>
              <w:t xml:space="preserve">             </w:t>
            </w:r>
          </w:p>
          <w:p w:rsidR="00D918E7" w:rsidRPr="00BE7149" w:rsidRDefault="00D918E7" w:rsidP="00BE7149">
            <w:pPr>
              <w:rPr>
                <w:rFonts w:ascii="Arial" w:hAnsi="Arial" w:cs="Arial"/>
                <w:sz w:val="20"/>
                <w:szCs w:val="20"/>
              </w:rPr>
            </w:pPr>
            <w:r>
              <w:rPr>
                <w:rFonts w:ascii="Arial" w:hAnsi="Arial" w:cs="Arial"/>
                <w:sz w:val="20"/>
                <w:szCs w:val="20"/>
              </w:rPr>
              <w:t xml:space="preserve">                2</w:t>
            </w:r>
          </w:p>
        </w:tc>
        <w:tc>
          <w:tcPr>
            <w:tcW w:w="1100" w:type="dxa"/>
            <w:tcBorders>
              <w:top w:val="single" w:sz="4" w:space="0" w:color="auto"/>
              <w:bottom w:val="single" w:sz="4" w:space="0" w:color="auto"/>
              <w:right w:val="single" w:sz="4" w:space="0" w:color="auto"/>
            </w:tcBorders>
            <w:shd w:val="clear" w:color="auto" w:fill="auto"/>
            <w:vAlign w:val="center"/>
          </w:tcPr>
          <w:p w:rsidR="00D918E7" w:rsidRDefault="00D918E7" w:rsidP="005357B5">
            <w:pPr>
              <w:spacing w:after="0" w:line="240" w:lineRule="auto"/>
              <w:jc w:val="center"/>
              <w:rPr>
                <w:rFonts w:ascii="Arial" w:hAnsi="Arial" w:cs="Arial"/>
                <w:bCs/>
                <w:sz w:val="20"/>
                <w:szCs w:val="20"/>
              </w:rPr>
            </w:pPr>
          </w:p>
        </w:tc>
      </w:tr>
      <w:tr w:rsidR="00D918E7" w:rsidRPr="0098055C" w:rsidTr="00D76457">
        <w:trPr>
          <w:cantSplit/>
          <w:trHeight w:val="450"/>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D918E7" w:rsidRDefault="00D918E7" w:rsidP="005357B5">
            <w:pPr>
              <w:spacing w:after="0" w:line="240" w:lineRule="auto"/>
              <w:jc w:val="center"/>
              <w:rPr>
                <w:rFonts w:ascii="Arial" w:hAnsi="Arial" w:cs="Arial"/>
                <w:bCs/>
                <w:sz w:val="20"/>
                <w:szCs w:val="20"/>
              </w:rPr>
            </w:pPr>
            <w:r>
              <w:rPr>
                <w:rFonts w:ascii="Arial" w:hAnsi="Arial" w:cs="Arial"/>
                <w:bCs/>
                <w:sz w:val="20"/>
                <w:szCs w:val="20"/>
              </w:rPr>
              <w:lastRenderedPageBreak/>
              <w:t>2.</w:t>
            </w:r>
          </w:p>
        </w:tc>
        <w:tc>
          <w:tcPr>
            <w:tcW w:w="1711" w:type="dxa"/>
            <w:gridSpan w:val="2"/>
            <w:vMerge/>
            <w:tcBorders>
              <w:left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D918E7" w:rsidRDefault="00D918E7" w:rsidP="005357B5">
            <w:pPr>
              <w:spacing w:after="0" w:line="240" w:lineRule="auto"/>
              <w:jc w:val="both"/>
              <w:rPr>
                <w:rFonts w:ascii="Arial" w:hAnsi="Arial" w:cs="Arial"/>
                <w:bCs/>
                <w:sz w:val="20"/>
                <w:szCs w:val="20"/>
              </w:rPr>
            </w:pPr>
            <w:r w:rsidRPr="007C4A3E">
              <w:rPr>
                <w:rFonts w:ascii="Arial" w:hAnsi="Arial" w:cs="Arial"/>
                <w:bCs/>
                <w:sz w:val="20"/>
                <w:szCs w:val="20"/>
              </w:rPr>
              <w:t>Nabavka transport i ugradnja betona MB30 za formiranje gornje ploče i vijenca ispod gornje ploče revizionih okana. U cijenu je uračunat sav potreban materijal i rad uključujući i potrebnu oplatu.  Radove izvesti prema propisima za ovu vrstu radova i detaljima iz projekta.</w:t>
            </w:r>
          </w:p>
          <w:p w:rsidR="00D918E7" w:rsidRPr="00AC1A9D" w:rsidRDefault="00D918E7" w:rsidP="005357B5">
            <w:pPr>
              <w:spacing w:after="0" w:line="240" w:lineRule="auto"/>
              <w:jc w:val="both"/>
              <w:rPr>
                <w:rFonts w:ascii="Arial" w:hAnsi="Arial" w:cs="Arial"/>
                <w:bCs/>
                <w:sz w:val="20"/>
                <w:szCs w:val="20"/>
              </w:rPr>
            </w:pPr>
            <w:r>
              <w:rPr>
                <w:rFonts w:ascii="Arial" w:hAnsi="Arial" w:cs="Arial"/>
                <w:bCs/>
                <w:sz w:val="20"/>
                <w:szCs w:val="20"/>
              </w:rPr>
              <w:t>Obračun po</w:t>
            </w:r>
            <w:r>
              <w:t xml:space="preserve"> </w:t>
            </w:r>
            <w:r w:rsidRPr="007C4A3E">
              <w:rPr>
                <w:rFonts w:ascii="Arial" w:hAnsi="Arial" w:cs="Arial"/>
                <w:bCs/>
                <w:sz w:val="20"/>
                <w:szCs w:val="20"/>
              </w:rPr>
              <w:t>m3</w:t>
            </w:r>
          </w:p>
        </w:tc>
        <w:tc>
          <w:tcPr>
            <w:tcW w:w="136" w:type="dxa"/>
            <w:tcBorders>
              <w:top w:val="single" w:sz="4" w:space="0" w:color="auto"/>
              <w:left w:val="single" w:sz="4" w:space="0" w:color="auto"/>
              <w:bottom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D918E7" w:rsidRPr="00B91F0F" w:rsidRDefault="00D918E7" w:rsidP="005357B5">
            <w:pPr>
              <w:spacing w:after="0" w:line="240" w:lineRule="auto"/>
              <w:jc w:val="center"/>
              <w:rPr>
                <w:rFonts w:ascii="Arial" w:hAnsi="Arial" w:cs="Arial"/>
                <w:bCs/>
                <w:sz w:val="20"/>
                <w:szCs w:val="20"/>
              </w:rPr>
            </w:pPr>
            <w:r w:rsidRPr="007C4A3E">
              <w:rPr>
                <w:rFonts w:ascii="Arial" w:hAnsi="Arial" w:cs="Arial"/>
                <w:bCs/>
                <w:sz w:val="20"/>
                <w:szCs w:val="20"/>
              </w:rPr>
              <w:t>m3</w:t>
            </w:r>
          </w:p>
        </w:tc>
        <w:tc>
          <w:tcPr>
            <w:tcW w:w="458" w:type="dxa"/>
            <w:gridSpan w:val="2"/>
            <w:tcBorders>
              <w:top w:val="single" w:sz="4" w:space="0" w:color="auto"/>
              <w:bottom w:val="single" w:sz="4" w:space="0" w:color="auto"/>
              <w:right w:val="single" w:sz="4" w:space="0" w:color="auto"/>
            </w:tcBorders>
            <w:shd w:val="clear" w:color="auto" w:fill="auto"/>
          </w:tcPr>
          <w:p w:rsidR="00D918E7" w:rsidRPr="0098055C" w:rsidRDefault="00D918E7"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D918E7" w:rsidRDefault="00D918E7" w:rsidP="005357B5">
            <w:pPr>
              <w:spacing w:after="0" w:line="240" w:lineRule="auto"/>
              <w:jc w:val="center"/>
              <w:rPr>
                <w:rFonts w:ascii="Arial" w:hAnsi="Arial" w:cs="Arial"/>
                <w:b/>
                <w:bCs/>
                <w:sz w:val="20"/>
                <w:szCs w:val="20"/>
              </w:rPr>
            </w:pPr>
          </w:p>
          <w:p w:rsidR="00D918E7" w:rsidRDefault="00D918E7" w:rsidP="007C4A3E">
            <w:pPr>
              <w:rPr>
                <w:rFonts w:ascii="Arial" w:hAnsi="Arial" w:cs="Arial"/>
                <w:sz w:val="20"/>
                <w:szCs w:val="20"/>
              </w:rPr>
            </w:pPr>
          </w:p>
          <w:p w:rsidR="00D918E7" w:rsidRPr="007C4A3E" w:rsidRDefault="00D918E7" w:rsidP="007C4A3E">
            <w:pPr>
              <w:rPr>
                <w:rFonts w:ascii="Arial" w:hAnsi="Arial" w:cs="Arial"/>
                <w:sz w:val="20"/>
                <w:szCs w:val="20"/>
              </w:rPr>
            </w:pPr>
            <w:r>
              <w:rPr>
                <w:rFonts w:ascii="Arial" w:hAnsi="Arial" w:cs="Arial"/>
                <w:sz w:val="20"/>
                <w:szCs w:val="20"/>
              </w:rPr>
              <w:t xml:space="preserve">            0.60</w:t>
            </w:r>
          </w:p>
        </w:tc>
        <w:tc>
          <w:tcPr>
            <w:tcW w:w="1100" w:type="dxa"/>
            <w:tcBorders>
              <w:top w:val="single" w:sz="4" w:space="0" w:color="auto"/>
              <w:bottom w:val="single" w:sz="4" w:space="0" w:color="auto"/>
              <w:right w:val="single" w:sz="4" w:space="0" w:color="auto"/>
            </w:tcBorders>
            <w:shd w:val="clear" w:color="auto" w:fill="auto"/>
            <w:vAlign w:val="center"/>
          </w:tcPr>
          <w:p w:rsidR="00D918E7" w:rsidRDefault="00D918E7" w:rsidP="005357B5">
            <w:pPr>
              <w:spacing w:after="0" w:line="240" w:lineRule="auto"/>
              <w:jc w:val="center"/>
              <w:rPr>
                <w:rFonts w:ascii="Arial" w:hAnsi="Arial" w:cs="Arial"/>
                <w:bCs/>
                <w:sz w:val="20"/>
                <w:szCs w:val="20"/>
              </w:rPr>
            </w:pPr>
          </w:p>
        </w:tc>
      </w:tr>
      <w:tr w:rsidR="00D918E7" w:rsidRPr="0098055C" w:rsidTr="00D76457">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D918E7" w:rsidRPr="00B91F0F" w:rsidRDefault="00D918E7" w:rsidP="005357B5">
            <w:pPr>
              <w:spacing w:after="0" w:line="240" w:lineRule="auto"/>
              <w:jc w:val="center"/>
              <w:rPr>
                <w:rFonts w:ascii="Arial" w:hAnsi="Arial" w:cs="Arial"/>
                <w:bCs/>
                <w:sz w:val="20"/>
                <w:szCs w:val="20"/>
              </w:rPr>
            </w:pPr>
            <w:r>
              <w:rPr>
                <w:rFonts w:ascii="Arial" w:hAnsi="Arial" w:cs="Arial"/>
                <w:bCs/>
                <w:sz w:val="20"/>
                <w:szCs w:val="20"/>
              </w:rPr>
              <w:t>3</w:t>
            </w:r>
            <w:r w:rsidRPr="00B91F0F">
              <w:rPr>
                <w:rFonts w:ascii="Arial" w:hAnsi="Arial" w:cs="Arial"/>
                <w:bCs/>
                <w:sz w:val="20"/>
                <w:szCs w:val="20"/>
              </w:rPr>
              <w:t>.</w:t>
            </w:r>
          </w:p>
        </w:tc>
        <w:tc>
          <w:tcPr>
            <w:tcW w:w="1711" w:type="dxa"/>
            <w:gridSpan w:val="2"/>
            <w:vMerge/>
            <w:tcBorders>
              <w:left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D918E7" w:rsidRPr="00D918E7" w:rsidRDefault="00D918E7" w:rsidP="00D918E7">
            <w:pPr>
              <w:spacing w:after="0" w:line="240" w:lineRule="auto"/>
              <w:jc w:val="both"/>
              <w:rPr>
                <w:rFonts w:ascii="Arial" w:hAnsi="Arial" w:cs="Arial"/>
                <w:bCs/>
                <w:sz w:val="20"/>
                <w:szCs w:val="20"/>
              </w:rPr>
            </w:pPr>
            <w:r w:rsidRPr="00D918E7">
              <w:rPr>
                <w:rFonts w:ascii="Arial" w:hAnsi="Arial" w:cs="Arial"/>
                <w:bCs/>
                <w:sz w:val="20"/>
                <w:szCs w:val="20"/>
              </w:rPr>
              <w:t>Nabavka transport i ugradnja betona MB30 u za formiranje donje ploče revizionih okana. U cijenu je uračunat sav potreban materijal i rad uključujući i potrebnu oplatu.  Radove izvesti prema propisima za ovu vrstu radova i detaljima</w:t>
            </w:r>
          </w:p>
          <w:p w:rsidR="00D918E7" w:rsidRPr="00D918E7" w:rsidRDefault="00D918E7" w:rsidP="00D918E7">
            <w:pPr>
              <w:spacing w:after="0" w:line="240" w:lineRule="auto"/>
              <w:jc w:val="both"/>
              <w:rPr>
                <w:rFonts w:ascii="Arial" w:hAnsi="Arial" w:cs="Arial"/>
                <w:bCs/>
                <w:sz w:val="20"/>
                <w:szCs w:val="20"/>
              </w:rPr>
            </w:pPr>
            <w:r>
              <w:rPr>
                <w:rFonts w:ascii="Arial" w:hAnsi="Arial" w:cs="Arial"/>
                <w:bCs/>
                <w:sz w:val="20"/>
                <w:szCs w:val="20"/>
              </w:rPr>
              <w:t>iz projekta.</w:t>
            </w:r>
          </w:p>
          <w:p w:rsidR="00D918E7" w:rsidRPr="00CF6E71" w:rsidRDefault="00D918E7" w:rsidP="00D918E7">
            <w:pPr>
              <w:spacing w:after="0" w:line="240" w:lineRule="auto"/>
              <w:jc w:val="both"/>
              <w:rPr>
                <w:rFonts w:ascii="Arial" w:hAnsi="Arial" w:cs="Arial"/>
                <w:bCs/>
                <w:sz w:val="20"/>
                <w:szCs w:val="20"/>
              </w:rPr>
            </w:pPr>
            <w:r w:rsidRPr="00D918E7">
              <w:rPr>
                <w:rFonts w:ascii="Arial" w:hAnsi="Arial" w:cs="Arial"/>
                <w:bCs/>
                <w:sz w:val="20"/>
                <w:szCs w:val="20"/>
              </w:rPr>
              <w:t>Obračun po m3</w:t>
            </w:r>
          </w:p>
        </w:tc>
        <w:tc>
          <w:tcPr>
            <w:tcW w:w="136" w:type="dxa"/>
            <w:tcBorders>
              <w:top w:val="single" w:sz="4" w:space="0" w:color="auto"/>
              <w:left w:val="single" w:sz="4" w:space="0" w:color="auto"/>
              <w:bottom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D918E7" w:rsidRPr="00382E4A" w:rsidRDefault="00D918E7" w:rsidP="005357B5">
            <w:pPr>
              <w:spacing w:after="0" w:line="240" w:lineRule="auto"/>
              <w:jc w:val="center"/>
              <w:rPr>
                <w:rFonts w:ascii="Arial" w:hAnsi="Arial" w:cs="Arial"/>
                <w:bCs/>
                <w:sz w:val="20"/>
                <w:szCs w:val="20"/>
              </w:rPr>
            </w:pPr>
            <w:r w:rsidRPr="00B91F0F">
              <w:rPr>
                <w:rFonts w:ascii="Arial" w:hAnsi="Arial" w:cs="Arial"/>
                <w:bCs/>
                <w:sz w:val="20"/>
                <w:szCs w:val="20"/>
              </w:rPr>
              <w:t>m3</w:t>
            </w:r>
          </w:p>
        </w:tc>
        <w:tc>
          <w:tcPr>
            <w:tcW w:w="458" w:type="dxa"/>
            <w:gridSpan w:val="2"/>
            <w:tcBorders>
              <w:top w:val="single" w:sz="4" w:space="0" w:color="auto"/>
              <w:bottom w:val="single" w:sz="4" w:space="0" w:color="auto"/>
              <w:right w:val="single" w:sz="4" w:space="0" w:color="auto"/>
            </w:tcBorders>
            <w:shd w:val="clear" w:color="auto" w:fill="auto"/>
          </w:tcPr>
          <w:p w:rsidR="00D918E7" w:rsidRPr="0098055C" w:rsidRDefault="00D918E7"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D918E7" w:rsidRDefault="00D918E7" w:rsidP="005357B5">
            <w:pPr>
              <w:spacing w:after="0" w:line="240" w:lineRule="auto"/>
              <w:jc w:val="center"/>
              <w:rPr>
                <w:rFonts w:ascii="Arial" w:hAnsi="Arial" w:cs="Arial"/>
                <w:b/>
                <w:bCs/>
                <w:sz w:val="20"/>
                <w:szCs w:val="20"/>
              </w:rPr>
            </w:pPr>
          </w:p>
          <w:p w:rsidR="00D918E7" w:rsidRDefault="00D918E7" w:rsidP="005357B5">
            <w:pPr>
              <w:rPr>
                <w:rFonts w:ascii="Arial" w:hAnsi="Arial" w:cs="Arial"/>
                <w:sz w:val="20"/>
                <w:szCs w:val="20"/>
              </w:rPr>
            </w:pPr>
          </w:p>
          <w:p w:rsidR="00D918E7" w:rsidRPr="00B91F0F" w:rsidRDefault="00D918E7" w:rsidP="00D918E7">
            <w:pPr>
              <w:rPr>
                <w:rFonts w:ascii="Arial" w:hAnsi="Arial" w:cs="Arial"/>
                <w:sz w:val="20"/>
                <w:szCs w:val="20"/>
              </w:rPr>
            </w:pPr>
            <w:r>
              <w:rPr>
                <w:rFonts w:ascii="Arial" w:hAnsi="Arial" w:cs="Arial"/>
                <w:sz w:val="20"/>
                <w:szCs w:val="20"/>
              </w:rPr>
              <w:t xml:space="preserve">         1.0</w:t>
            </w:r>
          </w:p>
        </w:tc>
        <w:tc>
          <w:tcPr>
            <w:tcW w:w="1100" w:type="dxa"/>
            <w:tcBorders>
              <w:top w:val="single" w:sz="4" w:space="0" w:color="auto"/>
              <w:bottom w:val="single" w:sz="4" w:space="0" w:color="auto"/>
              <w:right w:val="single" w:sz="4" w:space="0" w:color="auto"/>
            </w:tcBorders>
            <w:shd w:val="clear" w:color="auto" w:fill="auto"/>
            <w:vAlign w:val="center"/>
          </w:tcPr>
          <w:p w:rsidR="00D918E7" w:rsidRDefault="00D918E7" w:rsidP="005357B5">
            <w:pPr>
              <w:spacing w:after="0" w:line="240" w:lineRule="auto"/>
              <w:jc w:val="center"/>
              <w:rPr>
                <w:rFonts w:ascii="Arial" w:hAnsi="Arial" w:cs="Arial"/>
                <w:bCs/>
                <w:sz w:val="20"/>
                <w:szCs w:val="20"/>
              </w:rPr>
            </w:pPr>
          </w:p>
        </w:tc>
      </w:tr>
      <w:tr w:rsidR="00D918E7"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D918E7" w:rsidRPr="006E4D19" w:rsidRDefault="003F6982" w:rsidP="005357B5">
            <w:pPr>
              <w:spacing w:after="0" w:line="240" w:lineRule="auto"/>
              <w:jc w:val="center"/>
              <w:rPr>
                <w:rFonts w:ascii="Arial" w:hAnsi="Arial" w:cs="Arial"/>
                <w:bCs/>
                <w:sz w:val="20"/>
                <w:szCs w:val="20"/>
              </w:rPr>
            </w:pPr>
            <w:r>
              <w:rPr>
                <w:rFonts w:ascii="Arial" w:hAnsi="Arial" w:cs="Arial"/>
                <w:bCs/>
                <w:sz w:val="20"/>
                <w:szCs w:val="20"/>
              </w:rPr>
              <w:t>4</w:t>
            </w:r>
            <w:r w:rsidR="00D918E7" w:rsidRPr="006E4D19">
              <w:rPr>
                <w:rFonts w:ascii="Arial" w:hAnsi="Arial" w:cs="Arial"/>
                <w:bCs/>
                <w:sz w:val="20"/>
                <w:szCs w:val="20"/>
              </w:rPr>
              <w:t>.</w:t>
            </w:r>
          </w:p>
        </w:tc>
        <w:tc>
          <w:tcPr>
            <w:tcW w:w="1711" w:type="dxa"/>
            <w:gridSpan w:val="2"/>
            <w:vMerge/>
            <w:tcBorders>
              <w:left w:val="single" w:sz="4" w:space="0" w:color="auto"/>
              <w:bottom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3F6982" w:rsidRDefault="003F6982" w:rsidP="005357B5">
            <w:pPr>
              <w:spacing w:after="0" w:line="240" w:lineRule="auto"/>
              <w:jc w:val="both"/>
              <w:rPr>
                <w:rFonts w:ascii="Arial" w:hAnsi="Arial" w:cs="Arial"/>
                <w:bCs/>
                <w:sz w:val="20"/>
                <w:szCs w:val="20"/>
              </w:rPr>
            </w:pPr>
            <w:r w:rsidRPr="003F6982">
              <w:rPr>
                <w:rFonts w:ascii="Arial" w:hAnsi="Arial" w:cs="Arial"/>
                <w:bCs/>
                <w:sz w:val="20"/>
                <w:szCs w:val="20"/>
              </w:rPr>
              <w:t xml:space="preserve">Nabavka, transport, sječenje, savijanje i čišćenje armature i njeno postavljanje u pozicije za formiranje gornje i donje ploče revizionih okana. </w:t>
            </w:r>
          </w:p>
          <w:p w:rsidR="00D918E7" w:rsidRPr="00CF6E71" w:rsidRDefault="00D918E7" w:rsidP="003F6982">
            <w:pPr>
              <w:spacing w:after="0" w:line="240" w:lineRule="auto"/>
              <w:jc w:val="both"/>
              <w:rPr>
                <w:rFonts w:ascii="Arial" w:hAnsi="Arial" w:cs="Arial"/>
                <w:bCs/>
                <w:sz w:val="20"/>
                <w:szCs w:val="20"/>
              </w:rPr>
            </w:pPr>
            <w:r w:rsidRPr="006E4D19">
              <w:rPr>
                <w:rFonts w:ascii="Arial" w:hAnsi="Arial" w:cs="Arial"/>
                <w:bCs/>
                <w:sz w:val="20"/>
                <w:szCs w:val="20"/>
              </w:rPr>
              <w:t xml:space="preserve">Obračun po </w:t>
            </w:r>
            <w:r w:rsidR="003F6982">
              <w:rPr>
                <w:rFonts w:ascii="Arial" w:hAnsi="Arial" w:cs="Arial"/>
                <w:bCs/>
                <w:sz w:val="20"/>
                <w:szCs w:val="20"/>
              </w:rPr>
              <w:t>kg</w:t>
            </w:r>
          </w:p>
        </w:tc>
        <w:tc>
          <w:tcPr>
            <w:tcW w:w="136" w:type="dxa"/>
            <w:tcBorders>
              <w:top w:val="single" w:sz="4" w:space="0" w:color="auto"/>
              <w:left w:val="single" w:sz="4" w:space="0" w:color="auto"/>
              <w:bottom w:val="single" w:sz="4" w:space="0" w:color="auto"/>
            </w:tcBorders>
            <w:shd w:val="clear" w:color="auto" w:fill="auto"/>
            <w:vAlign w:val="center"/>
          </w:tcPr>
          <w:p w:rsidR="00D918E7" w:rsidRPr="0098055C" w:rsidRDefault="00D918E7"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3F6982" w:rsidRDefault="003F6982" w:rsidP="005357B5">
            <w:pPr>
              <w:spacing w:after="0" w:line="240" w:lineRule="auto"/>
              <w:jc w:val="center"/>
              <w:rPr>
                <w:rFonts w:ascii="Arial" w:hAnsi="Arial" w:cs="Arial"/>
                <w:bCs/>
                <w:sz w:val="20"/>
                <w:szCs w:val="20"/>
              </w:rPr>
            </w:pPr>
          </w:p>
          <w:p w:rsidR="00D918E7" w:rsidRPr="00382E4A" w:rsidRDefault="003F6982" w:rsidP="005357B5">
            <w:pPr>
              <w:spacing w:after="0" w:line="240" w:lineRule="auto"/>
              <w:jc w:val="center"/>
              <w:rPr>
                <w:rFonts w:ascii="Arial" w:hAnsi="Arial" w:cs="Arial"/>
                <w:bCs/>
                <w:sz w:val="20"/>
                <w:szCs w:val="20"/>
              </w:rPr>
            </w:pPr>
            <w:r>
              <w:rPr>
                <w:rFonts w:ascii="Arial" w:hAnsi="Arial" w:cs="Arial"/>
                <w:bCs/>
                <w:sz w:val="20"/>
                <w:szCs w:val="20"/>
              </w:rPr>
              <w:t>kg</w:t>
            </w:r>
          </w:p>
        </w:tc>
        <w:tc>
          <w:tcPr>
            <w:tcW w:w="458" w:type="dxa"/>
            <w:gridSpan w:val="2"/>
            <w:tcBorders>
              <w:top w:val="single" w:sz="4" w:space="0" w:color="auto"/>
              <w:bottom w:val="single" w:sz="4" w:space="0" w:color="auto"/>
              <w:right w:val="single" w:sz="4" w:space="0" w:color="auto"/>
            </w:tcBorders>
            <w:shd w:val="clear" w:color="auto" w:fill="auto"/>
          </w:tcPr>
          <w:p w:rsidR="00D918E7" w:rsidRPr="0098055C" w:rsidRDefault="00D918E7"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D918E7" w:rsidRDefault="00D918E7" w:rsidP="005357B5">
            <w:pPr>
              <w:spacing w:after="0" w:line="240" w:lineRule="auto"/>
              <w:jc w:val="center"/>
              <w:rPr>
                <w:rFonts w:ascii="Arial" w:hAnsi="Arial" w:cs="Arial"/>
                <w:b/>
                <w:bCs/>
                <w:sz w:val="20"/>
                <w:szCs w:val="20"/>
              </w:rPr>
            </w:pPr>
          </w:p>
          <w:p w:rsidR="00D918E7" w:rsidRDefault="00D918E7" w:rsidP="005357B5">
            <w:pPr>
              <w:rPr>
                <w:rFonts w:ascii="Arial" w:hAnsi="Arial" w:cs="Arial"/>
                <w:sz w:val="20"/>
                <w:szCs w:val="20"/>
              </w:rPr>
            </w:pPr>
          </w:p>
          <w:p w:rsidR="00D918E7" w:rsidRPr="006E4D19" w:rsidRDefault="006725C5" w:rsidP="003F6982">
            <w:pPr>
              <w:rPr>
                <w:rFonts w:ascii="Arial" w:hAnsi="Arial" w:cs="Arial"/>
                <w:sz w:val="20"/>
                <w:szCs w:val="20"/>
              </w:rPr>
            </w:pPr>
            <w:r>
              <w:rPr>
                <w:rFonts w:ascii="Arial" w:hAnsi="Arial" w:cs="Arial"/>
                <w:sz w:val="20"/>
                <w:szCs w:val="20"/>
              </w:rPr>
              <w:t xml:space="preserve">      </w:t>
            </w:r>
            <w:r w:rsidR="003F6982">
              <w:rPr>
                <w:rFonts w:ascii="Arial" w:hAnsi="Arial" w:cs="Arial"/>
                <w:sz w:val="20"/>
                <w:szCs w:val="20"/>
              </w:rPr>
              <w:t>133,27</w:t>
            </w:r>
          </w:p>
        </w:tc>
        <w:tc>
          <w:tcPr>
            <w:tcW w:w="1100" w:type="dxa"/>
            <w:tcBorders>
              <w:top w:val="single" w:sz="4" w:space="0" w:color="auto"/>
              <w:bottom w:val="single" w:sz="4" w:space="0" w:color="auto"/>
              <w:right w:val="single" w:sz="4" w:space="0" w:color="auto"/>
            </w:tcBorders>
            <w:shd w:val="clear" w:color="auto" w:fill="auto"/>
            <w:vAlign w:val="center"/>
          </w:tcPr>
          <w:p w:rsidR="00D918E7" w:rsidRDefault="00D918E7"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7453"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1046F8" w:rsidRPr="0098055C" w:rsidRDefault="001046F8" w:rsidP="003F6982">
            <w:pPr>
              <w:spacing w:after="0" w:line="240" w:lineRule="auto"/>
              <w:rPr>
                <w:rFonts w:ascii="Arial" w:hAnsi="Arial" w:cs="Arial"/>
                <w:b/>
                <w:bCs/>
                <w:sz w:val="20"/>
                <w:szCs w:val="20"/>
              </w:rPr>
            </w:pPr>
            <w:r>
              <w:rPr>
                <w:rFonts w:ascii="Arial" w:hAnsi="Arial" w:cs="Arial"/>
                <w:b/>
                <w:bCs/>
                <w:sz w:val="20"/>
                <w:szCs w:val="20"/>
              </w:rPr>
              <w:t xml:space="preserve">UKUPNO </w:t>
            </w:r>
            <w:r w:rsidR="00856F0E">
              <w:rPr>
                <w:rFonts w:ascii="Arial" w:hAnsi="Arial" w:cs="Arial"/>
                <w:b/>
                <w:bCs/>
                <w:sz w:val="20"/>
                <w:szCs w:val="20"/>
              </w:rPr>
              <w:t>BET</w:t>
            </w:r>
            <w:r w:rsidR="003F6982">
              <w:rPr>
                <w:rFonts w:ascii="Arial" w:hAnsi="Arial" w:cs="Arial"/>
                <w:b/>
                <w:bCs/>
                <w:sz w:val="20"/>
                <w:szCs w:val="20"/>
              </w:rPr>
              <w:t>ONSKI</w:t>
            </w:r>
            <w:r w:rsidR="00E452DE">
              <w:rPr>
                <w:rFonts w:ascii="Arial" w:hAnsi="Arial" w:cs="Arial"/>
                <w:b/>
                <w:bCs/>
                <w:sz w:val="20"/>
                <w:szCs w:val="20"/>
              </w:rPr>
              <w:t xml:space="preserve"> RADOVI </w:t>
            </w:r>
          </w:p>
        </w:tc>
        <w:tc>
          <w:tcPr>
            <w:tcW w:w="1106" w:type="dxa"/>
            <w:tcBorders>
              <w:top w:val="single" w:sz="4" w:space="0" w:color="auto"/>
              <w:bottom w:val="single" w:sz="4" w:space="0" w:color="auto"/>
            </w:tcBorders>
            <w:shd w:val="clear" w:color="auto" w:fill="D9D9D9" w:themeFill="background1" w:themeFillShade="D9"/>
            <w:vAlign w:val="center"/>
          </w:tcPr>
          <w:p w:rsidR="001046F8" w:rsidRPr="00382E4A" w:rsidRDefault="001046F8" w:rsidP="005357B5">
            <w:pPr>
              <w:spacing w:after="0" w:line="240" w:lineRule="auto"/>
              <w:jc w:val="center"/>
              <w:rPr>
                <w:rFonts w:ascii="Arial" w:hAnsi="Arial" w:cs="Arial"/>
                <w:bCs/>
                <w:sz w:val="20"/>
                <w:szCs w:val="20"/>
              </w:rPr>
            </w:pPr>
          </w:p>
        </w:tc>
        <w:tc>
          <w:tcPr>
            <w:tcW w:w="458" w:type="dxa"/>
            <w:gridSpan w:val="2"/>
            <w:tcBorders>
              <w:top w:val="single" w:sz="4" w:space="0" w:color="auto"/>
              <w:bottom w:val="single" w:sz="4" w:space="0" w:color="auto"/>
              <w:right w:val="single" w:sz="4" w:space="0" w:color="auto"/>
            </w:tcBorders>
            <w:shd w:val="clear" w:color="auto" w:fill="D9D9D9" w:themeFill="background1" w:themeFillShade="D9"/>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D9D9D9" w:themeFill="background1" w:themeFillShade="D9"/>
          </w:tcPr>
          <w:p w:rsidR="001046F8" w:rsidRPr="0098055C"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D9D9D9" w:themeFill="background1" w:themeFillShade="D9"/>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733A5B" w:rsidP="005357B5">
            <w:pPr>
              <w:spacing w:after="0" w:line="240" w:lineRule="auto"/>
              <w:rPr>
                <w:rFonts w:ascii="Arial" w:hAnsi="Arial" w:cs="Arial"/>
                <w:b/>
                <w:bCs/>
                <w:sz w:val="20"/>
                <w:szCs w:val="20"/>
              </w:rPr>
            </w:pPr>
            <w:r>
              <w:rPr>
                <w:rFonts w:ascii="Arial" w:hAnsi="Arial" w:cs="Arial"/>
                <w:b/>
                <w:bCs/>
                <w:sz w:val="20"/>
                <w:szCs w:val="20"/>
              </w:rPr>
              <w:t>1</w:t>
            </w:r>
            <w:r w:rsidR="001046F8">
              <w:rPr>
                <w:rFonts w:ascii="Arial" w:hAnsi="Arial" w:cs="Arial"/>
                <w:b/>
                <w:bCs/>
                <w:sz w:val="20"/>
                <w:szCs w:val="20"/>
              </w:rPr>
              <w:t>.</w:t>
            </w:r>
          </w:p>
        </w:tc>
        <w:tc>
          <w:tcPr>
            <w:tcW w:w="1711" w:type="dxa"/>
            <w:gridSpan w:val="2"/>
            <w:tcBorders>
              <w:left w:val="single" w:sz="4" w:space="0" w:color="auto"/>
              <w:bottom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733A5B" w:rsidRDefault="00733A5B" w:rsidP="00733A5B">
            <w:pPr>
              <w:spacing w:after="0" w:line="240" w:lineRule="auto"/>
              <w:jc w:val="both"/>
              <w:rPr>
                <w:rFonts w:ascii="Arial" w:hAnsi="Arial" w:cs="Arial"/>
                <w:bCs/>
                <w:sz w:val="20"/>
                <w:szCs w:val="20"/>
              </w:rPr>
            </w:pPr>
            <w:r>
              <w:rPr>
                <w:rFonts w:ascii="Arial" w:hAnsi="Arial" w:cs="Arial"/>
                <w:bCs/>
                <w:sz w:val="20"/>
                <w:szCs w:val="20"/>
              </w:rPr>
              <w:t>Nabavka ,transport I ugradnja PVC cijevi prečnika DN300mm.Cijevi ugraditi po proizvodjačkoj specifikaciji,a prema podacima iz uzdužnog profila trase</w:t>
            </w:r>
          </w:p>
          <w:p w:rsidR="001046F8" w:rsidRPr="00CF6E71" w:rsidRDefault="00C34D10" w:rsidP="00733A5B">
            <w:pPr>
              <w:spacing w:after="0" w:line="240" w:lineRule="auto"/>
              <w:jc w:val="both"/>
              <w:rPr>
                <w:rFonts w:ascii="Arial" w:hAnsi="Arial" w:cs="Arial"/>
                <w:bCs/>
                <w:sz w:val="20"/>
                <w:szCs w:val="20"/>
              </w:rPr>
            </w:pPr>
            <w:r w:rsidRPr="00C34D10">
              <w:rPr>
                <w:rFonts w:ascii="Arial" w:hAnsi="Arial" w:cs="Arial"/>
                <w:bCs/>
                <w:sz w:val="20"/>
                <w:szCs w:val="20"/>
              </w:rPr>
              <w:t xml:space="preserve">Obračun po </w:t>
            </w:r>
            <w:r w:rsidR="00733A5B" w:rsidRPr="00795F6D">
              <w:rPr>
                <w:rFonts w:ascii="Arial" w:hAnsi="Arial" w:cs="Arial"/>
                <w:bCs/>
                <w:sz w:val="20"/>
                <w:szCs w:val="20"/>
              </w:rPr>
              <w:t>m'</w:t>
            </w:r>
          </w:p>
        </w:tc>
        <w:tc>
          <w:tcPr>
            <w:tcW w:w="136" w:type="dxa"/>
            <w:tcBorders>
              <w:top w:val="single" w:sz="4" w:space="0" w:color="auto"/>
              <w:left w:val="single" w:sz="4" w:space="0" w:color="auto"/>
              <w:bottom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p w:rsidR="001046F8" w:rsidRDefault="001046F8" w:rsidP="005357B5">
            <w:pPr>
              <w:spacing w:after="0" w:line="240" w:lineRule="auto"/>
              <w:jc w:val="center"/>
              <w:rPr>
                <w:rFonts w:ascii="Arial" w:hAnsi="Arial" w:cs="Arial"/>
                <w:bCs/>
                <w:sz w:val="20"/>
                <w:szCs w:val="20"/>
              </w:rPr>
            </w:pPr>
          </w:p>
          <w:p w:rsidR="001046F8" w:rsidRPr="00382E4A" w:rsidRDefault="00733A5B" w:rsidP="005357B5">
            <w:pPr>
              <w:spacing w:after="0" w:line="240" w:lineRule="auto"/>
              <w:jc w:val="center"/>
              <w:rPr>
                <w:rFonts w:ascii="Arial" w:hAnsi="Arial" w:cs="Arial"/>
                <w:bCs/>
                <w:sz w:val="20"/>
                <w:szCs w:val="20"/>
              </w:rPr>
            </w:pPr>
            <w:r w:rsidRPr="00795F6D">
              <w:rPr>
                <w:rFonts w:ascii="Arial" w:hAnsi="Arial" w:cs="Arial"/>
                <w:bCs/>
                <w:sz w:val="20"/>
                <w:szCs w:val="20"/>
              </w:rPr>
              <w:t>m'</w:t>
            </w: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p w:rsidR="001046F8" w:rsidRDefault="001046F8" w:rsidP="005357B5">
            <w:pPr>
              <w:rPr>
                <w:rFonts w:ascii="Arial" w:hAnsi="Arial" w:cs="Arial"/>
                <w:sz w:val="20"/>
                <w:szCs w:val="20"/>
              </w:rPr>
            </w:pPr>
          </w:p>
          <w:p w:rsidR="001046F8" w:rsidRPr="00787EB7" w:rsidRDefault="004D5BB2" w:rsidP="005357B5">
            <w:pPr>
              <w:rPr>
                <w:rFonts w:ascii="Arial" w:hAnsi="Arial" w:cs="Arial"/>
                <w:sz w:val="20"/>
                <w:szCs w:val="20"/>
              </w:rPr>
            </w:pPr>
            <w:r>
              <w:rPr>
                <w:rFonts w:ascii="Arial" w:hAnsi="Arial" w:cs="Arial"/>
                <w:sz w:val="20"/>
                <w:szCs w:val="20"/>
              </w:rPr>
              <w:t>43,93</w:t>
            </w: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733A5B"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733A5B" w:rsidRDefault="00733A5B" w:rsidP="005357B5">
            <w:pPr>
              <w:spacing w:after="0" w:line="240" w:lineRule="auto"/>
              <w:rPr>
                <w:rFonts w:ascii="Arial" w:hAnsi="Arial" w:cs="Arial"/>
                <w:b/>
                <w:bCs/>
                <w:sz w:val="20"/>
                <w:szCs w:val="20"/>
              </w:rPr>
            </w:pPr>
          </w:p>
          <w:p w:rsidR="00733A5B" w:rsidRDefault="00733A5B" w:rsidP="005357B5">
            <w:pPr>
              <w:spacing w:after="0" w:line="240" w:lineRule="auto"/>
              <w:rPr>
                <w:rFonts w:ascii="Arial" w:hAnsi="Arial" w:cs="Arial"/>
                <w:b/>
                <w:bCs/>
                <w:sz w:val="20"/>
                <w:szCs w:val="20"/>
              </w:rPr>
            </w:pPr>
            <w:r w:rsidRPr="00733A5B">
              <w:rPr>
                <w:rFonts w:ascii="Arial" w:hAnsi="Arial" w:cs="Arial"/>
                <w:b/>
                <w:bCs/>
                <w:sz w:val="20"/>
                <w:szCs w:val="20"/>
              </w:rPr>
              <w:t>2.</w:t>
            </w:r>
          </w:p>
          <w:p w:rsidR="00733A5B" w:rsidRDefault="00733A5B" w:rsidP="005357B5">
            <w:pPr>
              <w:spacing w:after="0" w:line="240" w:lineRule="auto"/>
              <w:rPr>
                <w:rFonts w:ascii="Arial" w:hAnsi="Arial" w:cs="Arial"/>
                <w:b/>
                <w:bCs/>
                <w:sz w:val="20"/>
                <w:szCs w:val="20"/>
              </w:rPr>
            </w:pPr>
          </w:p>
        </w:tc>
        <w:tc>
          <w:tcPr>
            <w:tcW w:w="1711" w:type="dxa"/>
            <w:gridSpan w:val="2"/>
            <w:tcBorders>
              <w:left w:val="single" w:sz="4" w:space="0" w:color="auto"/>
              <w:bottom w:val="single" w:sz="4" w:space="0" w:color="auto"/>
            </w:tcBorders>
            <w:shd w:val="clear" w:color="auto" w:fill="auto"/>
            <w:vAlign w:val="center"/>
          </w:tcPr>
          <w:p w:rsidR="00733A5B" w:rsidRPr="0098055C" w:rsidRDefault="00733A5B"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733A5B" w:rsidRPr="00733A5B" w:rsidRDefault="00733A5B" w:rsidP="00733A5B">
            <w:pPr>
              <w:spacing w:after="0" w:line="240" w:lineRule="auto"/>
              <w:jc w:val="both"/>
              <w:rPr>
                <w:rFonts w:ascii="Arial" w:hAnsi="Arial" w:cs="Arial"/>
                <w:bCs/>
                <w:sz w:val="20"/>
                <w:szCs w:val="20"/>
              </w:rPr>
            </w:pPr>
            <w:r w:rsidRPr="00733A5B">
              <w:rPr>
                <w:rFonts w:ascii="Arial" w:hAnsi="Arial" w:cs="Arial"/>
                <w:bCs/>
                <w:sz w:val="20"/>
                <w:szCs w:val="20"/>
              </w:rPr>
              <w:t>Nabavka, transport i ugradnja slivničkih rešetki</w:t>
            </w:r>
          </w:p>
          <w:p w:rsidR="00733A5B" w:rsidRPr="00733A5B" w:rsidRDefault="00733A5B" w:rsidP="00733A5B">
            <w:pPr>
              <w:spacing w:after="0" w:line="240" w:lineRule="auto"/>
              <w:jc w:val="both"/>
              <w:rPr>
                <w:rFonts w:ascii="Arial" w:hAnsi="Arial" w:cs="Arial"/>
                <w:bCs/>
                <w:sz w:val="20"/>
                <w:szCs w:val="20"/>
              </w:rPr>
            </w:pPr>
            <w:r w:rsidRPr="00733A5B">
              <w:rPr>
                <w:rFonts w:ascii="Arial" w:hAnsi="Arial" w:cs="Arial"/>
                <w:bCs/>
                <w:sz w:val="20"/>
                <w:szCs w:val="20"/>
              </w:rPr>
              <w:t xml:space="preserve">sa ramom od nodularnog liva (prema standardu EN124). Rešetke su premazane sa hidrostabilnom netoksičnom crnom bojom, prema EN3416. Rešetke su pravouganog oblika prečnika svetlog </w:t>
            </w:r>
            <w:r w:rsidR="00570D22">
              <w:rPr>
                <w:rFonts w:ascii="Arial" w:hAnsi="Arial" w:cs="Arial"/>
                <w:bCs/>
                <w:sz w:val="20"/>
                <w:szCs w:val="20"/>
              </w:rPr>
              <w:t>o</w:t>
            </w:r>
            <w:r w:rsidRPr="00733A5B">
              <w:rPr>
                <w:rFonts w:ascii="Arial" w:hAnsi="Arial" w:cs="Arial"/>
                <w:bCs/>
                <w:sz w:val="20"/>
                <w:szCs w:val="20"/>
              </w:rPr>
              <w:t>tvora 65x65cm, za opterećenja od 400kN (klase D400). Jediničnom cijenom je obuhvaćen sav potreban rad i materijal za kvalitetnu ugradnju slivničke rešetke u skladu sa detaljima iz projekta."</w:t>
            </w:r>
          </w:p>
          <w:p w:rsidR="00733A5B" w:rsidRPr="00C34D10" w:rsidRDefault="00733A5B" w:rsidP="00733A5B">
            <w:pPr>
              <w:spacing w:after="0" w:line="240" w:lineRule="auto"/>
              <w:jc w:val="both"/>
              <w:rPr>
                <w:rFonts w:ascii="Arial" w:hAnsi="Arial" w:cs="Arial"/>
                <w:bCs/>
                <w:sz w:val="20"/>
                <w:szCs w:val="20"/>
              </w:rPr>
            </w:pPr>
            <w:r w:rsidRPr="00733A5B">
              <w:rPr>
                <w:rFonts w:ascii="Arial" w:hAnsi="Arial" w:cs="Arial"/>
                <w:bCs/>
                <w:sz w:val="20"/>
                <w:szCs w:val="20"/>
              </w:rPr>
              <w:t>Obračun po kom</w:t>
            </w:r>
          </w:p>
        </w:tc>
        <w:tc>
          <w:tcPr>
            <w:tcW w:w="136" w:type="dxa"/>
            <w:tcBorders>
              <w:top w:val="single" w:sz="4" w:space="0" w:color="auto"/>
              <w:left w:val="single" w:sz="4" w:space="0" w:color="auto"/>
              <w:bottom w:val="single" w:sz="4" w:space="0" w:color="auto"/>
            </w:tcBorders>
            <w:shd w:val="clear" w:color="auto" w:fill="auto"/>
            <w:vAlign w:val="center"/>
          </w:tcPr>
          <w:p w:rsidR="00733A5B" w:rsidRPr="0098055C" w:rsidRDefault="00733A5B"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570D22" w:rsidRDefault="00570D22" w:rsidP="005357B5">
            <w:pPr>
              <w:spacing w:after="0" w:line="240" w:lineRule="auto"/>
              <w:jc w:val="center"/>
              <w:rPr>
                <w:rFonts w:ascii="Arial" w:hAnsi="Arial" w:cs="Arial"/>
                <w:bCs/>
                <w:sz w:val="20"/>
                <w:szCs w:val="20"/>
              </w:rPr>
            </w:pPr>
          </w:p>
          <w:p w:rsidR="00570D22" w:rsidRDefault="00570D22" w:rsidP="005357B5">
            <w:pPr>
              <w:spacing w:after="0" w:line="240" w:lineRule="auto"/>
              <w:jc w:val="center"/>
              <w:rPr>
                <w:rFonts w:ascii="Arial" w:hAnsi="Arial" w:cs="Arial"/>
                <w:bCs/>
                <w:sz w:val="20"/>
                <w:szCs w:val="20"/>
              </w:rPr>
            </w:pPr>
          </w:p>
          <w:p w:rsidR="00733A5B" w:rsidRDefault="00733A5B" w:rsidP="005357B5">
            <w:pPr>
              <w:spacing w:after="0" w:line="240" w:lineRule="auto"/>
              <w:jc w:val="center"/>
              <w:rPr>
                <w:rFonts w:ascii="Arial" w:hAnsi="Arial" w:cs="Arial"/>
                <w:bCs/>
                <w:sz w:val="20"/>
                <w:szCs w:val="20"/>
              </w:rPr>
            </w:pPr>
            <w:r w:rsidRPr="00733A5B">
              <w:rPr>
                <w:rFonts w:ascii="Arial" w:hAnsi="Arial" w:cs="Arial"/>
                <w:bCs/>
                <w:sz w:val="20"/>
                <w:szCs w:val="20"/>
              </w:rPr>
              <w:t>kom.</w:t>
            </w:r>
          </w:p>
        </w:tc>
        <w:tc>
          <w:tcPr>
            <w:tcW w:w="458" w:type="dxa"/>
            <w:gridSpan w:val="2"/>
            <w:tcBorders>
              <w:top w:val="single" w:sz="4" w:space="0" w:color="auto"/>
              <w:bottom w:val="single" w:sz="4" w:space="0" w:color="auto"/>
              <w:right w:val="single" w:sz="4" w:space="0" w:color="auto"/>
            </w:tcBorders>
            <w:shd w:val="clear" w:color="auto" w:fill="auto"/>
          </w:tcPr>
          <w:p w:rsidR="00733A5B" w:rsidRPr="0098055C" w:rsidRDefault="00733A5B"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733A5B" w:rsidRDefault="00733A5B" w:rsidP="005357B5">
            <w:pPr>
              <w:spacing w:after="0" w:line="240" w:lineRule="auto"/>
              <w:jc w:val="center"/>
              <w:rPr>
                <w:rFonts w:ascii="Arial" w:hAnsi="Arial" w:cs="Arial"/>
                <w:b/>
                <w:bCs/>
                <w:sz w:val="20"/>
                <w:szCs w:val="20"/>
              </w:rPr>
            </w:pPr>
          </w:p>
          <w:p w:rsidR="00733A5B" w:rsidRDefault="00733A5B" w:rsidP="005357B5">
            <w:pPr>
              <w:spacing w:after="0" w:line="240" w:lineRule="auto"/>
              <w:jc w:val="center"/>
              <w:rPr>
                <w:rFonts w:ascii="Arial" w:hAnsi="Arial" w:cs="Arial"/>
                <w:b/>
                <w:bCs/>
                <w:sz w:val="20"/>
                <w:szCs w:val="20"/>
              </w:rPr>
            </w:pPr>
          </w:p>
          <w:p w:rsidR="00733A5B" w:rsidRDefault="00733A5B" w:rsidP="005357B5">
            <w:pPr>
              <w:spacing w:after="0" w:line="240" w:lineRule="auto"/>
              <w:jc w:val="center"/>
              <w:rPr>
                <w:rFonts w:ascii="Arial" w:hAnsi="Arial" w:cs="Arial"/>
                <w:b/>
                <w:bCs/>
                <w:sz w:val="20"/>
                <w:szCs w:val="20"/>
              </w:rPr>
            </w:pPr>
          </w:p>
          <w:p w:rsidR="00733A5B" w:rsidRDefault="00733A5B" w:rsidP="005357B5">
            <w:pPr>
              <w:spacing w:after="0" w:line="240" w:lineRule="auto"/>
              <w:jc w:val="center"/>
              <w:rPr>
                <w:rFonts w:ascii="Arial" w:hAnsi="Arial" w:cs="Arial"/>
                <w:b/>
                <w:bCs/>
                <w:sz w:val="20"/>
                <w:szCs w:val="20"/>
              </w:rPr>
            </w:pPr>
          </w:p>
          <w:p w:rsidR="00733A5B" w:rsidRDefault="00733A5B" w:rsidP="005357B5">
            <w:pPr>
              <w:spacing w:after="0" w:line="240" w:lineRule="auto"/>
              <w:jc w:val="center"/>
              <w:rPr>
                <w:rFonts w:ascii="Arial" w:hAnsi="Arial" w:cs="Arial"/>
                <w:b/>
                <w:bCs/>
                <w:sz w:val="20"/>
                <w:szCs w:val="20"/>
              </w:rPr>
            </w:pPr>
          </w:p>
          <w:p w:rsidR="00733A5B" w:rsidRDefault="00733A5B" w:rsidP="005357B5">
            <w:pPr>
              <w:spacing w:after="0" w:line="240" w:lineRule="auto"/>
              <w:jc w:val="center"/>
              <w:rPr>
                <w:rFonts w:ascii="Arial" w:hAnsi="Arial" w:cs="Arial"/>
                <w:b/>
                <w:bCs/>
                <w:sz w:val="20"/>
                <w:szCs w:val="20"/>
              </w:rPr>
            </w:pPr>
          </w:p>
          <w:p w:rsidR="00733A5B" w:rsidRPr="00733A5B" w:rsidRDefault="00733A5B" w:rsidP="00733A5B">
            <w:pPr>
              <w:spacing w:after="0" w:line="240" w:lineRule="auto"/>
              <w:rPr>
                <w:rFonts w:ascii="Arial" w:hAnsi="Arial" w:cs="Arial"/>
                <w:bCs/>
                <w:sz w:val="20"/>
                <w:szCs w:val="20"/>
              </w:rPr>
            </w:pPr>
            <w:r w:rsidRPr="00733A5B">
              <w:rPr>
                <w:rFonts w:ascii="Arial" w:hAnsi="Arial" w:cs="Arial"/>
                <w:bCs/>
                <w:sz w:val="20"/>
                <w:szCs w:val="20"/>
              </w:rPr>
              <w:t>2.0</w:t>
            </w:r>
          </w:p>
        </w:tc>
        <w:tc>
          <w:tcPr>
            <w:tcW w:w="1100" w:type="dxa"/>
            <w:tcBorders>
              <w:top w:val="single" w:sz="4" w:space="0" w:color="auto"/>
              <w:bottom w:val="single" w:sz="4" w:space="0" w:color="auto"/>
              <w:right w:val="single" w:sz="4" w:space="0" w:color="auto"/>
            </w:tcBorders>
            <w:shd w:val="clear" w:color="auto" w:fill="auto"/>
            <w:vAlign w:val="center"/>
          </w:tcPr>
          <w:p w:rsidR="00733A5B" w:rsidRDefault="00733A5B" w:rsidP="005357B5">
            <w:pPr>
              <w:spacing w:after="0" w:line="240" w:lineRule="auto"/>
              <w:jc w:val="center"/>
              <w:rPr>
                <w:rFonts w:ascii="Arial" w:hAnsi="Arial" w:cs="Arial"/>
                <w:bCs/>
                <w:sz w:val="20"/>
                <w:szCs w:val="20"/>
              </w:rPr>
            </w:pPr>
          </w:p>
        </w:tc>
      </w:tr>
      <w:tr w:rsidR="00C34D10" w:rsidRPr="0098055C" w:rsidTr="00795F6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C34D10" w:rsidRDefault="00C34D10" w:rsidP="005357B5">
            <w:pPr>
              <w:spacing w:after="0" w:line="240" w:lineRule="auto"/>
              <w:rPr>
                <w:rFonts w:ascii="Arial" w:hAnsi="Arial" w:cs="Arial"/>
                <w:b/>
                <w:bCs/>
                <w:sz w:val="20"/>
                <w:szCs w:val="20"/>
              </w:rPr>
            </w:pPr>
            <w:r>
              <w:rPr>
                <w:rFonts w:ascii="Arial" w:hAnsi="Arial" w:cs="Arial"/>
                <w:b/>
                <w:bCs/>
                <w:sz w:val="20"/>
                <w:szCs w:val="20"/>
              </w:rPr>
              <w:t>3.</w:t>
            </w:r>
          </w:p>
        </w:tc>
        <w:tc>
          <w:tcPr>
            <w:tcW w:w="1711" w:type="dxa"/>
            <w:gridSpan w:val="2"/>
            <w:tcBorders>
              <w:top w:val="single" w:sz="4" w:space="0" w:color="auto"/>
              <w:left w:val="single" w:sz="4" w:space="0" w:color="auto"/>
              <w:bottom w:val="single" w:sz="4" w:space="0" w:color="auto"/>
            </w:tcBorders>
            <w:shd w:val="clear" w:color="auto" w:fill="auto"/>
            <w:vAlign w:val="center"/>
          </w:tcPr>
          <w:p w:rsidR="00C34D10" w:rsidRPr="0098055C" w:rsidRDefault="00C34D10"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795F6D" w:rsidRPr="00795F6D"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 xml:space="preserve">Nabavka transport i ugradnja LG penjalica tipa DIN 1212, koje se postavljaju na visinskom rastojanju od 30cm i smaknute lijevo i desno po 5cm od osovine otvora šahta. Ugradnju izvršiti probijanjem montažnih elemenata i fiksiranjem LG elemenata. </w:t>
            </w:r>
          </w:p>
          <w:p w:rsidR="00C34D10" w:rsidRPr="00C34D10"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Obračun po kom</w:t>
            </w:r>
          </w:p>
        </w:tc>
        <w:tc>
          <w:tcPr>
            <w:tcW w:w="136" w:type="dxa"/>
            <w:tcBorders>
              <w:top w:val="single" w:sz="4" w:space="0" w:color="auto"/>
              <w:left w:val="single" w:sz="4" w:space="0" w:color="auto"/>
              <w:bottom w:val="single" w:sz="4" w:space="0" w:color="auto"/>
            </w:tcBorders>
            <w:shd w:val="clear" w:color="auto" w:fill="auto"/>
            <w:vAlign w:val="center"/>
          </w:tcPr>
          <w:p w:rsidR="00C34D10" w:rsidRPr="0098055C" w:rsidRDefault="00C34D10"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C34D10" w:rsidRDefault="00795F6D" w:rsidP="005357B5">
            <w:pPr>
              <w:spacing w:after="0" w:line="240" w:lineRule="auto"/>
              <w:jc w:val="center"/>
              <w:rPr>
                <w:rFonts w:ascii="Arial" w:hAnsi="Arial" w:cs="Arial"/>
                <w:bCs/>
                <w:sz w:val="20"/>
                <w:szCs w:val="20"/>
              </w:rPr>
            </w:pPr>
            <w:r>
              <w:rPr>
                <w:rFonts w:ascii="Arial" w:hAnsi="Arial" w:cs="Arial"/>
                <w:bCs/>
                <w:sz w:val="20"/>
                <w:szCs w:val="20"/>
              </w:rPr>
              <w:t>kom.</w:t>
            </w:r>
          </w:p>
        </w:tc>
        <w:tc>
          <w:tcPr>
            <w:tcW w:w="458" w:type="dxa"/>
            <w:gridSpan w:val="2"/>
            <w:tcBorders>
              <w:top w:val="single" w:sz="4" w:space="0" w:color="auto"/>
              <w:bottom w:val="single" w:sz="4" w:space="0" w:color="auto"/>
              <w:right w:val="single" w:sz="4" w:space="0" w:color="auto"/>
            </w:tcBorders>
            <w:shd w:val="clear" w:color="auto" w:fill="auto"/>
          </w:tcPr>
          <w:p w:rsidR="00C34D10" w:rsidRPr="0098055C" w:rsidRDefault="00C34D10"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795F6D" w:rsidRDefault="00795F6D" w:rsidP="005357B5">
            <w:pPr>
              <w:spacing w:after="0" w:line="240" w:lineRule="auto"/>
              <w:jc w:val="center"/>
              <w:rPr>
                <w:rFonts w:ascii="Arial" w:hAnsi="Arial" w:cs="Arial"/>
                <w:b/>
                <w:bCs/>
                <w:sz w:val="20"/>
                <w:szCs w:val="20"/>
              </w:rPr>
            </w:pPr>
          </w:p>
          <w:p w:rsidR="00795F6D" w:rsidRDefault="00795F6D" w:rsidP="00795F6D">
            <w:pPr>
              <w:rPr>
                <w:rFonts w:ascii="Arial" w:hAnsi="Arial" w:cs="Arial"/>
                <w:sz w:val="20"/>
                <w:szCs w:val="20"/>
              </w:rPr>
            </w:pPr>
          </w:p>
          <w:p w:rsidR="00C34D10" w:rsidRPr="00795F6D" w:rsidRDefault="00795F6D" w:rsidP="00795F6D">
            <w:pPr>
              <w:rPr>
                <w:rFonts w:ascii="Arial" w:hAnsi="Arial" w:cs="Arial"/>
                <w:sz w:val="20"/>
                <w:szCs w:val="20"/>
              </w:rPr>
            </w:pPr>
            <w:r>
              <w:rPr>
                <w:rFonts w:ascii="Arial" w:hAnsi="Arial" w:cs="Arial"/>
                <w:sz w:val="20"/>
                <w:szCs w:val="20"/>
              </w:rPr>
              <w:t>12</w:t>
            </w:r>
          </w:p>
        </w:tc>
        <w:tc>
          <w:tcPr>
            <w:tcW w:w="1100" w:type="dxa"/>
            <w:tcBorders>
              <w:top w:val="single" w:sz="4" w:space="0" w:color="auto"/>
              <w:bottom w:val="single" w:sz="4" w:space="0" w:color="auto"/>
              <w:right w:val="single" w:sz="4" w:space="0" w:color="auto"/>
            </w:tcBorders>
            <w:shd w:val="clear" w:color="auto" w:fill="auto"/>
            <w:vAlign w:val="center"/>
          </w:tcPr>
          <w:p w:rsidR="00C34D10" w:rsidRDefault="00C34D10" w:rsidP="005357B5">
            <w:pPr>
              <w:spacing w:after="0" w:line="240" w:lineRule="auto"/>
              <w:jc w:val="center"/>
              <w:rPr>
                <w:rFonts w:ascii="Arial" w:hAnsi="Arial" w:cs="Arial"/>
                <w:bCs/>
                <w:sz w:val="20"/>
                <w:szCs w:val="20"/>
              </w:rPr>
            </w:pPr>
          </w:p>
        </w:tc>
      </w:tr>
      <w:tr w:rsidR="00795F6D" w:rsidRPr="0098055C" w:rsidTr="00795F6D">
        <w:trPr>
          <w:cantSplit/>
          <w:trHeight w:val="19"/>
        </w:trPr>
        <w:tc>
          <w:tcPr>
            <w:tcW w:w="7453" w:type="dxa"/>
            <w:gridSpan w:val="6"/>
            <w:tcBorders>
              <w:top w:val="single" w:sz="4" w:space="0" w:color="auto"/>
              <w:left w:val="single" w:sz="4" w:space="0" w:color="auto"/>
              <w:bottom w:val="single" w:sz="4" w:space="0" w:color="auto"/>
            </w:tcBorders>
            <w:shd w:val="clear" w:color="auto" w:fill="BFBFBF" w:themeFill="background1" w:themeFillShade="BF"/>
            <w:vAlign w:val="center"/>
          </w:tcPr>
          <w:p w:rsidR="00795F6D" w:rsidRPr="0098055C" w:rsidRDefault="00795F6D" w:rsidP="00795F6D">
            <w:pPr>
              <w:spacing w:after="0" w:line="240" w:lineRule="auto"/>
              <w:rPr>
                <w:rFonts w:ascii="Arial" w:hAnsi="Arial" w:cs="Arial"/>
                <w:b/>
                <w:bCs/>
                <w:sz w:val="20"/>
                <w:szCs w:val="20"/>
              </w:rPr>
            </w:pPr>
            <w:r w:rsidRPr="00795F6D">
              <w:rPr>
                <w:rFonts w:ascii="Arial" w:hAnsi="Arial" w:cs="Arial"/>
                <w:b/>
                <w:bCs/>
                <w:sz w:val="20"/>
                <w:szCs w:val="20"/>
              </w:rPr>
              <w:t xml:space="preserve">UKUPNO </w:t>
            </w:r>
            <w:r>
              <w:rPr>
                <w:rFonts w:ascii="Arial" w:hAnsi="Arial" w:cs="Arial"/>
                <w:b/>
                <w:bCs/>
                <w:sz w:val="20"/>
                <w:szCs w:val="20"/>
              </w:rPr>
              <w:t>MONTERSKI</w:t>
            </w:r>
            <w:r w:rsidR="00E452DE">
              <w:rPr>
                <w:rFonts w:ascii="Arial" w:hAnsi="Arial" w:cs="Arial"/>
                <w:b/>
                <w:bCs/>
                <w:sz w:val="20"/>
                <w:szCs w:val="20"/>
              </w:rPr>
              <w:t xml:space="preserve"> RADOVI </w:t>
            </w:r>
          </w:p>
        </w:tc>
        <w:tc>
          <w:tcPr>
            <w:tcW w:w="1106" w:type="dxa"/>
            <w:tcBorders>
              <w:top w:val="single" w:sz="4" w:space="0" w:color="auto"/>
              <w:bottom w:val="single" w:sz="4" w:space="0" w:color="auto"/>
            </w:tcBorders>
            <w:shd w:val="clear" w:color="auto" w:fill="BFBFBF" w:themeFill="background1" w:themeFillShade="BF"/>
            <w:vAlign w:val="center"/>
          </w:tcPr>
          <w:p w:rsidR="00795F6D" w:rsidRDefault="00795F6D" w:rsidP="005357B5">
            <w:pPr>
              <w:spacing w:after="0" w:line="240" w:lineRule="auto"/>
              <w:jc w:val="center"/>
              <w:rPr>
                <w:rFonts w:ascii="Arial" w:hAnsi="Arial" w:cs="Arial"/>
                <w:bCs/>
                <w:sz w:val="20"/>
                <w:szCs w:val="20"/>
              </w:rPr>
            </w:pPr>
          </w:p>
        </w:tc>
        <w:tc>
          <w:tcPr>
            <w:tcW w:w="1629" w:type="dxa"/>
            <w:gridSpan w:val="3"/>
            <w:tcBorders>
              <w:top w:val="single" w:sz="4" w:space="0" w:color="auto"/>
              <w:bottom w:val="single" w:sz="4" w:space="0" w:color="auto"/>
            </w:tcBorders>
            <w:shd w:val="clear" w:color="auto" w:fill="BFBFBF" w:themeFill="background1" w:themeFillShade="BF"/>
          </w:tcPr>
          <w:p w:rsidR="00795F6D" w:rsidRDefault="00795F6D"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BFBFBF" w:themeFill="background1" w:themeFillShade="BF"/>
            <w:vAlign w:val="center"/>
          </w:tcPr>
          <w:p w:rsidR="00795F6D" w:rsidRDefault="00795F6D" w:rsidP="005357B5">
            <w:pPr>
              <w:spacing w:after="0" w:line="240" w:lineRule="auto"/>
              <w:jc w:val="center"/>
              <w:rPr>
                <w:rFonts w:ascii="Arial" w:hAnsi="Arial" w:cs="Arial"/>
                <w:bCs/>
                <w:sz w:val="20"/>
                <w:szCs w:val="20"/>
              </w:rPr>
            </w:pPr>
          </w:p>
        </w:tc>
      </w:tr>
      <w:tr w:rsidR="00795F6D" w:rsidRPr="0098055C" w:rsidTr="00D76457">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795F6D" w:rsidRDefault="00795F6D" w:rsidP="005357B5">
            <w:pPr>
              <w:spacing w:after="0" w:line="240" w:lineRule="auto"/>
              <w:rPr>
                <w:rFonts w:ascii="Arial" w:hAnsi="Arial" w:cs="Arial"/>
                <w:b/>
                <w:bCs/>
                <w:sz w:val="20"/>
                <w:szCs w:val="20"/>
              </w:rPr>
            </w:pPr>
            <w:r>
              <w:rPr>
                <w:rFonts w:ascii="Arial" w:hAnsi="Arial" w:cs="Arial"/>
                <w:b/>
                <w:bCs/>
                <w:sz w:val="20"/>
                <w:szCs w:val="20"/>
              </w:rPr>
              <w:t>1.</w:t>
            </w:r>
          </w:p>
        </w:tc>
        <w:tc>
          <w:tcPr>
            <w:tcW w:w="1711" w:type="dxa"/>
            <w:gridSpan w:val="2"/>
            <w:vMerge w:val="restart"/>
            <w:tcBorders>
              <w:left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r w:rsidRPr="00795F6D">
              <w:rPr>
                <w:rFonts w:ascii="Arial" w:hAnsi="Arial" w:cs="Arial"/>
                <w:b/>
                <w:bCs/>
                <w:sz w:val="20"/>
                <w:szCs w:val="20"/>
              </w:rPr>
              <w:t>OSTALI RADOVI</w:t>
            </w:r>
          </w:p>
        </w:tc>
        <w:tc>
          <w:tcPr>
            <w:tcW w:w="4920" w:type="dxa"/>
            <w:gridSpan w:val="2"/>
            <w:tcBorders>
              <w:top w:val="single" w:sz="4" w:space="0" w:color="auto"/>
              <w:left w:val="single" w:sz="4" w:space="0" w:color="auto"/>
              <w:bottom w:val="single" w:sz="4" w:space="0" w:color="auto"/>
            </w:tcBorders>
            <w:shd w:val="clear" w:color="auto" w:fill="auto"/>
            <w:vAlign w:val="center"/>
          </w:tcPr>
          <w:p w:rsidR="00795F6D" w:rsidRPr="00795F6D"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 xml:space="preserve">Izrada spoja novoprojektovane cijevi na postojeći šaht atmosferske kanalizacije </w:t>
            </w:r>
          </w:p>
          <w:p w:rsidR="00795F6D" w:rsidRPr="00C34D10"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Obračun paušalno</w:t>
            </w:r>
          </w:p>
        </w:tc>
        <w:tc>
          <w:tcPr>
            <w:tcW w:w="136" w:type="dxa"/>
            <w:tcBorders>
              <w:top w:val="single" w:sz="4" w:space="0" w:color="auto"/>
              <w:left w:val="single" w:sz="4" w:space="0" w:color="auto"/>
              <w:bottom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795F6D" w:rsidRDefault="00795F6D" w:rsidP="005357B5">
            <w:pPr>
              <w:spacing w:after="0" w:line="240" w:lineRule="auto"/>
              <w:jc w:val="center"/>
              <w:rPr>
                <w:rFonts w:ascii="Arial" w:hAnsi="Arial" w:cs="Arial"/>
                <w:bCs/>
                <w:sz w:val="20"/>
                <w:szCs w:val="20"/>
              </w:rPr>
            </w:pPr>
            <w:r>
              <w:rPr>
                <w:rFonts w:ascii="Arial" w:hAnsi="Arial" w:cs="Arial"/>
                <w:bCs/>
                <w:sz w:val="20"/>
                <w:szCs w:val="20"/>
              </w:rPr>
              <w:t>paušal</w:t>
            </w:r>
          </w:p>
        </w:tc>
        <w:tc>
          <w:tcPr>
            <w:tcW w:w="458" w:type="dxa"/>
            <w:gridSpan w:val="2"/>
            <w:tcBorders>
              <w:top w:val="single" w:sz="4" w:space="0" w:color="auto"/>
              <w:bottom w:val="single" w:sz="4" w:space="0" w:color="auto"/>
              <w:right w:val="single" w:sz="4" w:space="0" w:color="auto"/>
            </w:tcBorders>
            <w:shd w:val="clear" w:color="auto" w:fill="auto"/>
          </w:tcPr>
          <w:p w:rsidR="00795F6D" w:rsidRPr="0098055C" w:rsidRDefault="00795F6D"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795F6D" w:rsidRPr="00BA055E" w:rsidRDefault="00795F6D" w:rsidP="005357B5">
            <w:pPr>
              <w:spacing w:after="0" w:line="240" w:lineRule="auto"/>
              <w:jc w:val="center"/>
              <w:rPr>
                <w:rFonts w:ascii="Arial" w:hAnsi="Arial" w:cs="Arial"/>
                <w:bCs/>
                <w:sz w:val="20"/>
                <w:szCs w:val="20"/>
              </w:rPr>
            </w:pPr>
          </w:p>
          <w:p w:rsidR="00795F6D" w:rsidRPr="00BA055E" w:rsidRDefault="00795F6D" w:rsidP="00795F6D">
            <w:pPr>
              <w:spacing w:after="0" w:line="240" w:lineRule="auto"/>
              <w:rPr>
                <w:rFonts w:ascii="Arial" w:hAnsi="Arial" w:cs="Arial"/>
                <w:bCs/>
                <w:sz w:val="20"/>
                <w:szCs w:val="20"/>
              </w:rPr>
            </w:pPr>
            <w:r w:rsidRPr="00BA055E">
              <w:rPr>
                <w:rFonts w:ascii="Arial" w:hAnsi="Arial" w:cs="Arial"/>
                <w:bCs/>
                <w:sz w:val="20"/>
                <w:szCs w:val="20"/>
              </w:rPr>
              <w:t>1</w:t>
            </w:r>
          </w:p>
        </w:tc>
        <w:tc>
          <w:tcPr>
            <w:tcW w:w="1100" w:type="dxa"/>
            <w:tcBorders>
              <w:top w:val="single" w:sz="4" w:space="0" w:color="auto"/>
              <w:bottom w:val="single" w:sz="4" w:space="0" w:color="auto"/>
              <w:right w:val="single" w:sz="4" w:space="0" w:color="auto"/>
            </w:tcBorders>
            <w:shd w:val="clear" w:color="auto" w:fill="auto"/>
            <w:vAlign w:val="center"/>
          </w:tcPr>
          <w:p w:rsidR="00795F6D" w:rsidRDefault="00795F6D" w:rsidP="005357B5">
            <w:pPr>
              <w:spacing w:after="0" w:line="240" w:lineRule="auto"/>
              <w:jc w:val="center"/>
              <w:rPr>
                <w:rFonts w:ascii="Arial" w:hAnsi="Arial" w:cs="Arial"/>
                <w:bCs/>
                <w:sz w:val="20"/>
                <w:szCs w:val="20"/>
              </w:rPr>
            </w:pPr>
          </w:p>
        </w:tc>
      </w:tr>
      <w:tr w:rsidR="00795F6D" w:rsidRPr="0098055C" w:rsidTr="00D76457">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795F6D" w:rsidRDefault="00795F6D" w:rsidP="005357B5">
            <w:pPr>
              <w:spacing w:after="0" w:line="240" w:lineRule="auto"/>
              <w:rPr>
                <w:rFonts w:ascii="Arial" w:hAnsi="Arial" w:cs="Arial"/>
                <w:b/>
                <w:bCs/>
                <w:sz w:val="20"/>
                <w:szCs w:val="20"/>
              </w:rPr>
            </w:pPr>
            <w:r>
              <w:rPr>
                <w:rFonts w:ascii="Arial" w:hAnsi="Arial" w:cs="Arial"/>
                <w:b/>
                <w:bCs/>
                <w:sz w:val="20"/>
                <w:szCs w:val="20"/>
              </w:rPr>
              <w:t>2.</w:t>
            </w:r>
          </w:p>
        </w:tc>
        <w:tc>
          <w:tcPr>
            <w:tcW w:w="1711" w:type="dxa"/>
            <w:gridSpan w:val="2"/>
            <w:vMerge/>
            <w:tcBorders>
              <w:left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795F6D" w:rsidRPr="00795F6D"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Čišćenje i sanacija kanala atmosferskih voda duž saobraćajnice "Ulica 8"</w:t>
            </w:r>
          </w:p>
          <w:p w:rsidR="00795F6D" w:rsidRPr="00C34D10"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Obračun paušalno</w:t>
            </w:r>
          </w:p>
        </w:tc>
        <w:tc>
          <w:tcPr>
            <w:tcW w:w="136" w:type="dxa"/>
            <w:tcBorders>
              <w:top w:val="single" w:sz="4" w:space="0" w:color="auto"/>
              <w:left w:val="single" w:sz="4" w:space="0" w:color="auto"/>
              <w:bottom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795F6D" w:rsidRDefault="00795F6D" w:rsidP="005357B5">
            <w:pPr>
              <w:spacing w:after="0" w:line="240" w:lineRule="auto"/>
              <w:jc w:val="center"/>
              <w:rPr>
                <w:rFonts w:ascii="Arial" w:hAnsi="Arial" w:cs="Arial"/>
                <w:bCs/>
                <w:sz w:val="20"/>
                <w:szCs w:val="20"/>
              </w:rPr>
            </w:pPr>
            <w:r w:rsidRPr="00795F6D">
              <w:rPr>
                <w:rFonts w:ascii="Arial" w:hAnsi="Arial" w:cs="Arial"/>
                <w:bCs/>
                <w:sz w:val="20"/>
                <w:szCs w:val="20"/>
              </w:rPr>
              <w:t>paušal</w:t>
            </w:r>
          </w:p>
        </w:tc>
        <w:tc>
          <w:tcPr>
            <w:tcW w:w="458" w:type="dxa"/>
            <w:gridSpan w:val="2"/>
            <w:tcBorders>
              <w:top w:val="single" w:sz="4" w:space="0" w:color="auto"/>
              <w:bottom w:val="single" w:sz="4" w:space="0" w:color="auto"/>
              <w:right w:val="single" w:sz="4" w:space="0" w:color="auto"/>
            </w:tcBorders>
            <w:shd w:val="clear" w:color="auto" w:fill="auto"/>
          </w:tcPr>
          <w:p w:rsidR="00795F6D" w:rsidRPr="0098055C" w:rsidRDefault="00795F6D"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795F6D" w:rsidRPr="00BA055E" w:rsidRDefault="00795F6D" w:rsidP="00795F6D">
            <w:pPr>
              <w:spacing w:after="0" w:line="240" w:lineRule="auto"/>
              <w:rPr>
                <w:rFonts w:ascii="Arial" w:hAnsi="Arial" w:cs="Arial"/>
                <w:bCs/>
                <w:sz w:val="20"/>
                <w:szCs w:val="20"/>
              </w:rPr>
            </w:pPr>
          </w:p>
          <w:p w:rsidR="00795F6D" w:rsidRPr="00BA055E" w:rsidRDefault="00795F6D" w:rsidP="00795F6D">
            <w:pPr>
              <w:spacing w:after="0" w:line="240" w:lineRule="auto"/>
              <w:rPr>
                <w:rFonts w:ascii="Arial" w:hAnsi="Arial" w:cs="Arial"/>
                <w:bCs/>
                <w:sz w:val="20"/>
                <w:szCs w:val="20"/>
              </w:rPr>
            </w:pPr>
            <w:r w:rsidRPr="00BA055E">
              <w:rPr>
                <w:rFonts w:ascii="Arial" w:hAnsi="Arial" w:cs="Arial"/>
                <w:bCs/>
                <w:sz w:val="20"/>
                <w:szCs w:val="20"/>
              </w:rPr>
              <w:t>2</w:t>
            </w:r>
          </w:p>
        </w:tc>
        <w:tc>
          <w:tcPr>
            <w:tcW w:w="1100" w:type="dxa"/>
            <w:tcBorders>
              <w:top w:val="single" w:sz="4" w:space="0" w:color="auto"/>
              <w:bottom w:val="single" w:sz="4" w:space="0" w:color="auto"/>
              <w:right w:val="single" w:sz="4" w:space="0" w:color="auto"/>
            </w:tcBorders>
            <w:shd w:val="clear" w:color="auto" w:fill="auto"/>
            <w:vAlign w:val="center"/>
          </w:tcPr>
          <w:p w:rsidR="00795F6D" w:rsidRDefault="00795F6D" w:rsidP="005357B5">
            <w:pPr>
              <w:spacing w:after="0" w:line="240" w:lineRule="auto"/>
              <w:jc w:val="center"/>
              <w:rPr>
                <w:rFonts w:ascii="Arial" w:hAnsi="Arial" w:cs="Arial"/>
                <w:bCs/>
                <w:sz w:val="20"/>
                <w:szCs w:val="20"/>
              </w:rPr>
            </w:pPr>
          </w:p>
        </w:tc>
      </w:tr>
      <w:tr w:rsidR="00795F6D" w:rsidRPr="0098055C" w:rsidTr="00D76457">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795F6D" w:rsidRDefault="00795F6D" w:rsidP="005357B5">
            <w:pPr>
              <w:spacing w:after="0" w:line="240" w:lineRule="auto"/>
              <w:rPr>
                <w:rFonts w:ascii="Arial" w:hAnsi="Arial" w:cs="Arial"/>
                <w:b/>
                <w:bCs/>
                <w:sz w:val="20"/>
                <w:szCs w:val="20"/>
              </w:rPr>
            </w:pPr>
            <w:r>
              <w:rPr>
                <w:rFonts w:ascii="Arial" w:hAnsi="Arial" w:cs="Arial"/>
                <w:b/>
                <w:bCs/>
                <w:sz w:val="20"/>
                <w:szCs w:val="20"/>
              </w:rPr>
              <w:t>3.</w:t>
            </w:r>
          </w:p>
        </w:tc>
        <w:tc>
          <w:tcPr>
            <w:tcW w:w="1711" w:type="dxa"/>
            <w:gridSpan w:val="2"/>
            <w:vMerge/>
            <w:tcBorders>
              <w:left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795F6D" w:rsidRPr="00795F6D"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 xml:space="preserve">Ispitivanje cjevovoda i šahtova na vodonepropusnost u skladu sa važećim standardima za tu vrstu posla. </w:t>
            </w:r>
          </w:p>
          <w:p w:rsidR="00795F6D" w:rsidRPr="00C34D10" w:rsidRDefault="00795F6D" w:rsidP="00795F6D">
            <w:pPr>
              <w:spacing w:after="0" w:line="240" w:lineRule="auto"/>
              <w:jc w:val="both"/>
              <w:rPr>
                <w:rFonts w:ascii="Arial" w:hAnsi="Arial" w:cs="Arial"/>
                <w:bCs/>
                <w:sz w:val="20"/>
                <w:szCs w:val="20"/>
              </w:rPr>
            </w:pPr>
            <w:r w:rsidRPr="00795F6D">
              <w:rPr>
                <w:rFonts w:ascii="Arial" w:hAnsi="Arial" w:cs="Arial"/>
                <w:bCs/>
                <w:sz w:val="20"/>
                <w:szCs w:val="20"/>
              </w:rPr>
              <w:t>Obračun po m'</w:t>
            </w:r>
          </w:p>
        </w:tc>
        <w:tc>
          <w:tcPr>
            <w:tcW w:w="136" w:type="dxa"/>
            <w:tcBorders>
              <w:top w:val="single" w:sz="4" w:space="0" w:color="auto"/>
              <w:left w:val="single" w:sz="4" w:space="0" w:color="auto"/>
              <w:bottom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795F6D" w:rsidRDefault="00795F6D" w:rsidP="005357B5">
            <w:pPr>
              <w:spacing w:after="0" w:line="240" w:lineRule="auto"/>
              <w:jc w:val="center"/>
              <w:rPr>
                <w:rFonts w:ascii="Arial" w:hAnsi="Arial" w:cs="Arial"/>
                <w:bCs/>
                <w:sz w:val="20"/>
                <w:szCs w:val="20"/>
              </w:rPr>
            </w:pPr>
            <w:r w:rsidRPr="00795F6D">
              <w:rPr>
                <w:rFonts w:ascii="Arial" w:hAnsi="Arial" w:cs="Arial"/>
                <w:bCs/>
                <w:sz w:val="20"/>
                <w:szCs w:val="20"/>
              </w:rPr>
              <w:t>m'</w:t>
            </w:r>
          </w:p>
        </w:tc>
        <w:tc>
          <w:tcPr>
            <w:tcW w:w="458" w:type="dxa"/>
            <w:gridSpan w:val="2"/>
            <w:tcBorders>
              <w:top w:val="single" w:sz="4" w:space="0" w:color="auto"/>
              <w:bottom w:val="single" w:sz="4" w:space="0" w:color="auto"/>
              <w:right w:val="single" w:sz="4" w:space="0" w:color="auto"/>
            </w:tcBorders>
            <w:shd w:val="clear" w:color="auto" w:fill="auto"/>
          </w:tcPr>
          <w:p w:rsidR="00795F6D" w:rsidRPr="0098055C" w:rsidRDefault="00795F6D"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795F6D" w:rsidRPr="00BA055E" w:rsidRDefault="00795F6D" w:rsidP="005357B5">
            <w:pPr>
              <w:spacing w:after="0" w:line="240" w:lineRule="auto"/>
              <w:jc w:val="center"/>
              <w:rPr>
                <w:rFonts w:ascii="Arial" w:hAnsi="Arial" w:cs="Arial"/>
                <w:bCs/>
                <w:sz w:val="20"/>
                <w:szCs w:val="20"/>
              </w:rPr>
            </w:pPr>
          </w:p>
          <w:p w:rsidR="00795F6D" w:rsidRPr="00BA055E" w:rsidRDefault="00795F6D" w:rsidP="00795F6D">
            <w:pPr>
              <w:spacing w:after="0" w:line="240" w:lineRule="auto"/>
              <w:rPr>
                <w:rFonts w:ascii="Arial" w:hAnsi="Arial" w:cs="Arial"/>
                <w:bCs/>
                <w:sz w:val="20"/>
                <w:szCs w:val="20"/>
              </w:rPr>
            </w:pPr>
            <w:r w:rsidRPr="00BA055E">
              <w:rPr>
                <w:rFonts w:ascii="Arial" w:hAnsi="Arial" w:cs="Arial"/>
                <w:bCs/>
                <w:sz w:val="20"/>
                <w:szCs w:val="20"/>
              </w:rPr>
              <w:t>43,93</w:t>
            </w:r>
          </w:p>
        </w:tc>
        <w:tc>
          <w:tcPr>
            <w:tcW w:w="1100" w:type="dxa"/>
            <w:tcBorders>
              <w:top w:val="single" w:sz="4" w:space="0" w:color="auto"/>
              <w:bottom w:val="single" w:sz="4" w:space="0" w:color="auto"/>
              <w:right w:val="single" w:sz="4" w:space="0" w:color="auto"/>
            </w:tcBorders>
            <w:shd w:val="clear" w:color="auto" w:fill="auto"/>
            <w:vAlign w:val="center"/>
          </w:tcPr>
          <w:p w:rsidR="00795F6D" w:rsidRDefault="00795F6D" w:rsidP="005357B5">
            <w:pPr>
              <w:spacing w:after="0" w:line="240" w:lineRule="auto"/>
              <w:jc w:val="center"/>
              <w:rPr>
                <w:rFonts w:ascii="Arial" w:hAnsi="Arial" w:cs="Arial"/>
                <w:bCs/>
                <w:sz w:val="20"/>
                <w:szCs w:val="20"/>
              </w:rPr>
            </w:pPr>
          </w:p>
        </w:tc>
      </w:tr>
      <w:tr w:rsidR="00795F6D" w:rsidRPr="0098055C" w:rsidTr="00D76457">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795F6D" w:rsidRDefault="00BA055E" w:rsidP="005357B5">
            <w:pPr>
              <w:spacing w:after="0" w:line="240" w:lineRule="auto"/>
              <w:rPr>
                <w:rFonts w:ascii="Arial" w:hAnsi="Arial" w:cs="Arial"/>
                <w:b/>
                <w:bCs/>
                <w:sz w:val="20"/>
                <w:szCs w:val="20"/>
              </w:rPr>
            </w:pPr>
            <w:r>
              <w:rPr>
                <w:rFonts w:ascii="Arial" w:hAnsi="Arial" w:cs="Arial"/>
                <w:b/>
                <w:bCs/>
                <w:sz w:val="20"/>
                <w:szCs w:val="20"/>
              </w:rPr>
              <w:t>4.</w:t>
            </w:r>
          </w:p>
        </w:tc>
        <w:tc>
          <w:tcPr>
            <w:tcW w:w="1711" w:type="dxa"/>
            <w:gridSpan w:val="2"/>
            <w:vMerge/>
            <w:tcBorders>
              <w:left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p>
        </w:tc>
        <w:tc>
          <w:tcPr>
            <w:tcW w:w="4920" w:type="dxa"/>
            <w:gridSpan w:val="2"/>
            <w:tcBorders>
              <w:top w:val="single" w:sz="4" w:space="0" w:color="auto"/>
              <w:left w:val="single" w:sz="4" w:space="0" w:color="auto"/>
              <w:bottom w:val="single" w:sz="4" w:space="0" w:color="auto"/>
            </w:tcBorders>
            <w:shd w:val="clear" w:color="auto" w:fill="auto"/>
            <w:vAlign w:val="center"/>
          </w:tcPr>
          <w:p w:rsidR="00BA055E" w:rsidRPr="00BA055E" w:rsidRDefault="00BA055E" w:rsidP="00BA055E">
            <w:pPr>
              <w:spacing w:after="0" w:line="240" w:lineRule="auto"/>
              <w:jc w:val="both"/>
              <w:rPr>
                <w:rFonts w:ascii="Arial" w:hAnsi="Arial" w:cs="Arial"/>
                <w:bCs/>
                <w:sz w:val="20"/>
                <w:szCs w:val="20"/>
              </w:rPr>
            </w:pPr>
            <w:r w:rsidRPr="00BA055E">
              <w:rPr>
                <w:rFonts w:ascii="Arial" w:hAnsi="Arial" w:cs="Arial"/>
                <w:bCs/>
                <w:sz w:val="20"/>
                <w:szCs w:val="20"/>
              </w:rPr>
              <w:t xml:space="preserve">Snimanje trase izvedenog cjevovoda za potrebe formiranja podataka za katastar izvedenih instalacija. </w:t>
            </w:r>
          </w:p>
          <w:p w:rsidR="00795F6D" w:rsidRPr="00C34D10" w:rsidRDefault="00BA055E" w:rsidP="00BA055E">
            <w:pPr>
              <w:spacing w:after="0" w:line="240" w:lineRule="auto"/>
              <w:jc w:val="both"/>
              <w:rPr>
                <w:rFonts w:ascii="Arial" w:hAnsi="Arial" w:cs="Arial"/>
                <w:bCs/>
                <w:sz w:val="20"/>
                <w:szCs w:val="20"/>
              </w:rPr>
            </w:pPr>
            <w:r w:rsidRPr="00BA055E">
              <w:rPr>
                <w:rFonts w:ascii="Arial" w:hAnsi="Arial" w:cs="Arial"/>
                <w:bCs/>
                <w:sz w:val="20"/>
                <w:szCs w:val="20"/>
              </w:rPr>
              <w:t>Obračun po m'</w:t>
            </w:r>
          </w:p>
        </w:tc>
        <w:tc>
          <w:tcPr>
            <w:tcW w:w="136" w:type="dxa"/>
            <w:tcBorders>
              <w:top w:val="single" w:sz="4" w:space="0" w:color="auto"/>
              <w:left w:val="single" w:sz="4" w:space="0" w:color="auto"/>
              <w:bottom w:val="single" w:sz="4" w:space="0" w:color="auto"/>
            </w:tcBorders>
            <w:shd w:val="clear" w:color="auto" w:fill="auto"/>
            <w:vAlign w:val="center"/>
          </w:tcPr>
          <w:p w:rsidR="00795F6D" w:rsidRPr="0098055C" w:rsidRDefault="00795F6D" w:rsidP="005357B5">
            <w:pPr>
              <w:spacing w:after="0" w:line="240" w:lineRule="auto"/>
              <w:jc w:val="center"/>
              <w:rPr>
                <w:rFonts w:ascii="Arial" w:hAnsi="Arial" w:cs="Arial"/>
                <w:b/>
                <w:bCs/>
                <w:sz w:val="20"/>
                <w:szCs w:val="20"/>
              </w:rPr>
            </w:pPr>
          </w:p>
        </w:tc>
        <w:tc>
          <w:tcPr>
            <w:tcW w:w="1106" w:type="dxa"/>
            <w:tcBorders>
              <w:top w:val="single" w:sz="4" w:space="0" w:color="auto"/>
              <w:bottom w:val="single" w:sz="4" w:space="0" w:color="auto"/>
            </w:tcBorders>
            <w:shd w:val="clear" w:color="auto" w:fill="auto"/>
            <w:vAlign w:val="center"/>
          </w:tcPr>
          <w:p w:rsidR="00795F6D" w:rsidRDefault="00BA055E" w:rsidP="005357B5">
            <w:pPr>
              <w:spacing w:after="0" w:line="240" w:lineRule="auto"/>
              <w:jc w:val="center"/>
              <w:rPr>
                <w:rFonts w:ascii="Arial" w:hAnsi="Arial" w:cs="Arial"/>
                <w:bCs/>
                <w:sz w:val="20"/>
                <w:szCs w:val="20"/>
              </w:rPr>
            </w:pPr>
            <w:r w:rsidRPr="00BA055E">
              <w:rPr>
                <w:rFonts w:ascii="Arial" w:hAnsi="Arial" w:cs="Arial"/>
                <w:bCs/>
                <w:sz w:val="20"/>
                <w:szCs w:val="20"/>
              </w:rPr>
              <w:t>m'</w:t>
            </w:r>
          </w:p>
        </w:tc>
        <w:tc>
          <w:tcPr>
            <w:tcW w:w="458" w:type="dxa"/>
            <w:gridSpan w:val="2"/>
            <w:tcBorders>
              <w:top w:val="single" w:sz="4" w:space="0" w:color="auto"/>
              <w:bottom w:val="single" w:sz="4" w:space="0" w:color="auto"/>
              <w:right w:val="single" w:sz="4" w:space="0" w:color="auto"/>
            </w:tcBorders>
            <w:shd w:val="clear" w:color="auto" w:fill="auto"/>
          </w:tcPr>
          <w:p w:rsidR="00795F6D" w:rsidRPr="0098055C" w:rsidRDefault="00795F6D"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BA055E" w:rsidRPr="00BA055E" w:rsidRDefault="00BA055E" w:rsidP="00BA055E">
            <w:pPr>
              <w:spacing w:after="0" w:line="240" w:lineRule="auto"/>
              <w:jc w:val="center"/>
              <w:rPr>
                <w:rFonts w:ascii="Arial" w:hAnsi="Arial" w:cs="Arial"/>
                <w:bCs/>
                <w:sz w:val="20"/>
                <w:szCs w:val="20"/>
              </w:rPr>
            </w:pPr>
          </w:p>
          <w:p w:rsidR="00795F6D" w:rsidRPr="00BA055E" w:rsidRDefault="00BA055E" w:rsidP="00BA055E">
            <w:pPr>
              <w:spacing w:after="0" w:line="240" w:lineRule="auto"/>
              <w:rPr>
                <w:rFonts w:ascii="Arial" w:hAnsi="Arial" w:cs="Arial"/>
                <w:bCs/>
                <w:sz w:val="20"/>
                <w:szCs w:val="20"/>
              </w:rPr>
            </w:pPr>
            <w:r w:rsidRPr="00BA055E">
              <w:rPr>
                <w:rFonts w:ascii="Arial" w:hAnsi="Arial" w:cs="Arial"/>
                <w:bCs/>
                <w:sz w:val="20"/>
                <w:szCs w:val="20"/>
              </w:rPr>
              <w:t>43,93</w:t>
            </w:r>
          </w:p>
        </w:tc>
        <w:tc>
          <w:tcPr>
            <w:tcW w:w="1100" w:type="dxa"/>
            <w:tcBorders>
              <w:top w:val="single" w:sz="4" w:space="0" w:color="auto"/>
              <w:bottom w:val="single" w:sz="4" w:space="0" w:color="auto"/>
              <w:right w:val="single" w:sz="4" w:space="0" w:color="auto"/>
            </w:tcBorders>
            <w:shd w:val="clear" w:color="auto" w:fill="auto"/>
            <w:vAlign w:val="center"/>
          </w:tcPr>
          <w:p w:rsidR="00795F6D" w:rsidRDefault="00795F6D"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7453" w:type="dxa"/>
            <w:gridSpan w:val="6"/>
            <w:tcBorders>
              <w:top w:val="single" w:sz="4" w:space="0" w:color="auto"/>
              <w:left w:val="single" w:sz="4" w:space="0" w:color="auto"/>
              <w:bottom w:val="single" w:sz="4" w:space="0" w:color="auto"/>
            </w:tcBorders>
            <w:shd w:val="clear" w:color="auto" w:fill="A6A6A6" w:themeFill="background1" w:themeFillShade="A6"/>
            <w:vAlign w:val="center"/>
          </w:tcPr>
          <w:p w:rsidR="001046F8" w:rsidRPr="0098055C" w:rsidRDefault="001046F8" w:rsidP="00BA055E">
            <w:pPr>
              <w:spacing w:after="0" w:line="240" w:lineRule="auto"/>
              <w:rPr>
                <w:rFonts w:ascii="Arial" w:hAnsi="Arial" w:cs="Arial"/>
                <w:b/>
                <w:bCs/>
                <w:sz w:val="20"/>
                <w:szCs w:val="20"/>
              </w:rPr>
            </w:pPr>
            <w:r w:rsidRPr="00744505">
              <w:rPr>
                <w:rFonts w:ascii="Arial" w:hAnsi="Arial" w:cs="Arial"/>
                <w:b/>
                <w:bCs/>
                <w:sz w:val="20"/>
                <w:szCs w:val="20"/>
              </w:rPr>
              <w:t xml:space="preserve">UKUPNO </w:t>
            </w:r>
            <w:r w:rsidR="00BA055E">
              <w:rPr>
                <w:rFonts w:ascii="Arial" w:hAnsi="Arial" w:cs="Arial"/>
                <w:b/>
                <w:bCs/>
                <w:sz w:val="20"/>
                <w:szCs w:val="20"/>
              </w:rPr>
              <w:t>OSTALI</w:t>
            </w:r>
            <w:r w:rsidRPr="00744505">
              <w:rPr>
                <w:rFonts w:ascii="Arial" w:hAnsi="Arial" w:cs="Arial"/>
                <w:b/>
                <w:bCs/>
                <w:sz w:val="20"/>
                <w:szCs w:val="20"/>
              </w:rPr>
              <w:t xml:space="preserve"> RADOVI</w:t>
            </w:r>
          </w:p>
        </w:tc>
        <w:tc>
          <w:tcPr>
            <w:tcW w:w="1106" w:type="dxa"/>
            <w:tcBorders>
              <w:top w:val="single" w:sz="4" w:space="0" w:color="auto"/>
              <w:bottom w:val="single" w:sz="4" w:space="0" w:color="auto"/>
            </w:tcBorders>
            <w:shd w:val="clear" w:color="auto" w:fill="A6A6A6" w:themeFill="background1" w:themeFillShade="A6"/>
            <w:vAlign w:val="center"/>
          </w:tcPr>
          <w:p w:rsidR="001046F8" w:rsidRDefault="001046F8" w:rsidP="005357B5">
            <w:pPr>
              <w:spacing w:after="0" w:line="240" w:lineRule="auto"/>
              <w:jc w:val="center"/>
              <w:rPr>
                <w:rFonts w:ascii="Arial" w:hAnsi="Arial" w:cs="Arial"/>
                <w:bCs/>
                <w:sz w:val="20"/>
                <w:szCs w:val="20"/>
              </w:rPr>
            </w:pPr>
          </w:p>
        </w:tc>
        <w:tc>
          <w:tcPr>
            <w:tcW w:w="458" w:type="dxa"/>
            <w:gridSpan w:val="2"/>
            <w:tcBorders>
              <w:top w:val="single" w:sz="4" w:space="0" w:color="auto"/>
              <w:bottom w:val="single" w:sz="4" w:space="0" w:color="auto"/>
              <w:right w:val="single" w:sz="4" w:space="0" w:color="auto"/>
            </w:tcBorders>
            <w:shd w:val="clear" w:color="auto" w:fill="A6A6A6" w:themeFill="background1" w:themeFillShade="A6"/>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6A6A6" w:themeFill="background1" w:themeFillShade="A6"/>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A6A6A6" w:themeFill="background1" w:themeFillShade="A6"/>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210"/>
        </w:trPr>
        <w:tc>
          <w:tcPr>
            <w:tcW w:w="7453" w:type="dxa"/>
            <w:gridSpan w:val="6"/>
            <w:tcBorders>
              <w:top w:val="single" w:sz="4" w:space="0" w:color="auto"/>
              <w:left w:val="single" w:sz="4" w:space="0" w:color="auto"/>
            </w:tcBorders>
            <w:shd w:val="clear" w:color="auto" w:fill="FFFFFF" w:themeFill="background1"/>
            <w:vAlign w:val="center"/>
          </w:tcPr>
          <w:p w:rsidR="001046F8" w:rsidRPr="0098055C" w:rsidRDefault="001046F8" w:rsidP="005357B5">
            <w:pPr>
              <w:spacing w:after="0" w:line="240" w:lineRule="auto"/>
              <w:jc w:val="center"/>
              <w:rPr>
                <w:rFonts w:ascii="Arial" w:hAnsi="Arial" w:cs="Arial"/>
                <w:b/>
                <w:bCs/>
                <w:sz w:val="20"/>
                <w:szCs w:val="20"/>
              </w:rPr>
            </w:pPr>
          </w:p>
        </w:tc>
        <w:tc>
          <w:tcPr>
            <w:tcW w:w="1106" w:type="dxa"/>
            <w:tcBorders>
              <w:top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c>
          <w:tcPr>
            <w:tcW w:w="1629" w:type="dxa"/>
            <w:gridSpan w:val="3"/>
            <w:tcBorders>
              <w:top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7453" w:type="dxa"/>
            <w:gridSpan w:val="6"/>
            <w:tcBorders>
              <w:top w:val="single" w:sz="4" w:space="0" w:color="auto"/>
              <w:left w:val="single" w:sz="4" w:space="0" w:color="auto"/>
              <w:bottom w:val="single" w:sz="4" w:space="0" w:color="auto"/>
            </w:tcBorders>
            <w:shd w:val="clear" w:color="auto" w:fill="A6A6A6" w:themeFill="background1" w:themeFillShade="A6"/>
            <w:vAlign w:val="center"/>
          </w:tcPr>
          <w:p w:rsidR="00E012F4" w:rsidRPr="0098055C" w:rsidRDefault="00E012F4" w:rsidP="005357B5">
            <w:pPr>
              <w:spacing w:after="0" w:line="240" w:lineRule="auto"/>
              <w:rPr>
                <w:rFonts w:ascii="Arial" w:hAnsi="Arial" w:cs="Arial"/>
                <w:b/>
                <w:bCs/>
                <w:sz w:val="20"/>
                <w:szCs w:val="20"/>
              </w:rPr>
            </w:pPr>
            <w:r>
              <w:rPr>
                <w:rFonts w:ascii="Arial" w:hAnsi="Arial" w:cs="Arial"/>
                <w:b/>
                <w:bCs/>
                <w:sz w:val="20"/>
                <w:szCs w:val="20"/>
              </w:rPr>
              <w:t xml:space="preserve">REKAPITULACIJA  </w:t>
            </w:r>
          </w:p>
        </w:tc>
        <w:tc>
          <w:tcPr>
            <w:tcW w:w="1106" w:type="dxa"/>
            <w:tcBorders>
              <w:top w:val="single" w:sz="4" w:space="0" w:color="auto"/>
              <w:bottom w:val="single" w:sz="4" w:space="0" w:color="auto"/>
            </w:tcBorders>
            <w:shd w:val="clear" w:color="auto" w:fill="A6A6A6" w:themeFill="background1" w:themeFillShade="A6"/>
            <w:vAlign w:val="center"/>
          </w:tcPr>
          <w:p w:rsidR="001046F8" w:rsidRDefault="001046F8" w:rsidP="005357B5">
            <w:pPr>
              <w:spacing w:after="0" w:line="240" w:lineRule="auto"/>
              <w:jc w:val="center"/>
              <w:rPr>
                <w:rFonts w:ascii="Arial" w:hAnsi="Arial" w:cs="Arial"/>
                <w:bCs/>
                <w:sz w:val="20"/>
                <w:szCs w:val="20"/>
              </w:rPr>
            </w:pPr>
          </w:p>
        </w:tc>
        <w:tc>
          <w:tcPr>
            <w:tcW w:w="1629" w:type="dxa"/>
            <w:gridSpan w:val="3"/>
            <w:tcBorders>
              <w:top w:val="single" w:sz="4" w:space="0" w:color="auto"/>
              <w:bottom w:val="single" w:sz="4" w:space="0" w:color="auto"/>
            </w:tcBorders>
            <w:shd w:val="clear" w:color="auto" w:fill="A6A6A6" w:themeFill="background1" w:themeFillShade="A6"/>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A6A6A6" w:themeFill="background1" w:themeFillShade="A6"/>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300"/>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rPr>
                <w:rFonts w:ascii="Arial" w:hAnsi="Arial" w:cs="Arial"/>
                <w:b/>
                <w:bCs/>
                <w:sz w:val="20"/>
                <w:szCs w:val="20"/>
              </w:rPr>
            </w:pPr>
            <w:r>
              <w:rPr>
                <w:rFonts w:ascii="Arial" w:hAnsi="Arial" w:cs="Arial"/>
                <w:b/>
                <w:bCs/>
                <w:sz w:val="20"/>
                <w:szCs w:val="20"/>
              </w:rPr>
              <w:t>A</w:t>
            </w:r>
          </w:p>
        </w:tc>
        <w:tc>
          <w:tcPr>
            <w:tcW w:w="7873" w:type="dxa"/>
            <w:gridSpan w:val="6"/>
            <w:tcBorders>
              <w:top w:val="single" w:sz="4" w:space="0" w:color="auto"/>
              <w:left w:val="single" w:sz="4" w:space="0" w:color="auto"/>
              <w:bottom w:val="single" w:sz="4" w:space="0" w:color="auto"/>
            </w:tcBorders>
            <w:shd w:val="clear" w:color="auto" w:fill="auto"/>
            <w:vAlign w:val="center"/>
          </w:tcPr>
          <w:p w:rsidR="001046F8" w:rsidRPr="00B26837" w:rsidRDefault="001046F8" w:rsidP="005357B5">
            <w:pPr>
              <w:spacing w:after="0" w:line="240" w:lineRule="auto"/>
              <w:rPr>
                <w:rFonts w:ascii="Arial" w:hAnsi="Arial" w:cs="Arial"/>
                <w:bCs/>
                <w:sz w:val="20"/>
                <w:szCs w:val="20"/>
              </w:rPr>
            </w:pPr>
            <w:r w:rsidRPr="00B26837">
              <w:rPr>
                <w:rFonts w:ascii="Arial" w:eastAsia="Times New Roman" w:hAnsi="Arial" w:cs="Arial"/>
                <w:sz w:val="20"/>
                <w:szCs w:val="20"/>
              </w:rPr>
              <w:t>PRIPREMNI RADOVI</w:t>
            </w: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470"/>
        </w:trPr>
        <w:tc>
          <w:tcPr>
            <w:tcW w:w="686" w:type="dxa"/>
            <w:tcBorders>
              <w:top w:val="single" w:sz="4" w:space="0" w:color="auto"/>
              <w:left w:val="single" w:sz="4" w:space="0" w:color="auto"/>
            </w:tcBorders>
            <w:shd w:val="clear" w:color="auto" w:fill="BFBFBF" w:themeFill="background1" w:themeFillShade="BF"/>
            <w:vAlign w:val="center"/>
          </w:tcPr>
          <w:p w:rsidR="001046F8" w:rsidRDefault="001046F8" w:rsidP="005357B5">
            <w:pPr>
              <w:spacing w:after="0" w:line="240" w:lineRule="auto"/>
              <w:rPr>
                <w:rFonts w:ascii="Arial" w:hAnsi="Arial" w:cs="Arial"/>
                <w:b/>
                <w:bCs/>
                <w:sz w:val="20"/>
                <w:szCs w:val="20"/>
              </w:rPr>
            </w:pPr>
            <w:r>
              <w:rPr>
                <w:rFonts w:ascii="Arial" w:hAnsi="Arial" w:cs="Arial"/>
                <w:b/>
                <w:bCs/>
                <w:sz w:val="20"/>
                <w:szCs w:val="20"/>
              </w:rPr>
              <w:lastRenderedPageBreak/>
              <w:t>B</w:t>
            </w:r>
          </w:p>
        </w:tc>
        <w:tc>
          <w:tcPr>
            <w:tcW w:w="6767" w:type="dxa"/>
            <w:gridSpan w:val="5"/>
            <w:tcBorders>
              <w:top w:val="single" w:sz="4" w:space="0" w:color="auto"/>
              <w:left w:val="single" w:sz="4" w:space="0" w:color="auto"/>
              <w:bottom w:val="single" w:sz="4" w:space="0" w:color="auto"/>
            </w:tcBorders>
            <w:shd w:val="clear" w:color="auto" w:fill="auto"/>
            <w:vAlign w:val="center"/>
          </w:tcPr>
          <w:p w:rsidR="001046F8" w:rsidRPr="0098055C" w:rsidRDefault="001046F8" w:rsidP="005357B5">
            <w:pPr>
              <w:spacing w:after="0" w:line="240" w:lineRule="auto"/>
              <w:rPr>
                <w:rFonts w:ascii="Arial" w:hAnsi="Arial" w:cs="Arial"/>
                <w:b/>
                <w:bCs/>
                <w:sz w:val="20"/>
                <w:szCs w:val="20"/>
              </w:rPr>
            </w:pPr>
            <w:r w:rsidRPr="007C038C">
              <w:rPr>
                <w:rFonts w:ascii="Arial" w:hAnsi="Arial" w:cs="Arial"/>
                <w:bCs/>
                <w:sz w:val="20"/>
                <w:szCs w:val="20"/>
              </w:rPr>
              <w:t>ZEMLJANI RADOVI</w:t>
            </w:r>
          </w:p>
        </w:tc>
        <w:tc>
          <w:tcPr>
            <w:tcW w:w="1564" w:type="dxa"/>
            <w:gridSpan w:val="3"/>
            <w:tcBorders>
              <w:top w:val="single" w:sz="4" w:space="0" w:color="auto"/>
              <w:bottom w:val="single" w:sz="4" w:space="0" w:color="auto"/>
              <w:right w:val="single" w:sz="4" w:space="0" w:color="auto"/>
            </w:tcBorders>
            <w:shd w:val="clear" w:color="auto" w:fill="auto"/>
            <w:vAlign w:val="center"/>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rPr>
                <w:rFonts w:ascii="Arial" w:hAnsi="Arial" w:cs="Arial"/>
                <w:b/>
                <w:bCs/>
                <w:sz w:val="20"/>
                <w:szCs w:val="20"/>
              </w:rPr>
            </w:pPr>
            <w:r>
              <w:rPr>
                <w:rFonts w:ascii="Arial" w:hAnsi="Arial" w:cs="Arial"/>
                <w:b/>
                <w:bCs/>
                <w:sz w:val="20"/>
                <w:szCs w:val="20"/>
              </w:rPr>
              <w:t>C</w:t>
            </w:r>
          </w:p>
        </w:tc>
        <w:tc>
          <w:tcPr>
            <w:tcW w:w="83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46F8" w:rsidRPr="0098055C" w:rsidRDefault="001046F8" w:rsidP="005357B5">
            <w:pPr>
              <w:spacing w:after="0" w:line="240" w:lineRule="auto"/>
              <w:rPr>
                <w:rFonts w:ascii="Arial" w:hAnsi="Arial" w:cs="Arial"/>
                <w:b/>
                <w:bCs/>
                <w:sz w:val="20"/>
                <w:szCs w:val="20"/>
              </w:rPr>
            </w:pPr>
            <w:r w:rsidRPr="007C038C">
              <w:rPr>
                <w:rFonts w:ascii="Arial" w:hAnsi="Arial" w:cs="Arial"/>
                <w:bCs/>
                <w:sz w:val="20"/>
                <w:szCs w:val="20"/>
              </w:rPr>
              <w:t>BETONSKI I ARMIRAČKI RADOVI</w:t>
            </w: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rPr>
                <w:rFonts w:ascii="Arial" w:hAnsi="Arial" w:cs="Arial"/>
                <w:b/>
                <w:bCs/>
                <w:sz w:val="20"/>
                <w:szCs w:val="20"/>
              </w:rPr>
            </w:pPr>
            <w:r>
              <w:rPr>
                <w:rFonts w:ascii="Arial" w:hAnsi="Arial" w:cs="Arial"/>
                <w:b/>
                <w:bCs/>
                <w:sz w:val="20"/>
                <w:szCs w:val="20"/>
              </w:rPr>
              <w:t>D</w:t>
            </w:r>
          </w:p>
        </w:tc>
        <w:tc>
          <w:tcPr>
            <w:tcW w:w="6767" w:type="dxa"/>
            <w:gridSpan w:val="5"/>
            <w:tcBorders>
              <w:left w:val="single" w:sz="4" w:space="0" w:color="auto"/>
              <w:bottom w:val="single" w:sz="4" w:space="0" w:color="auto"/>
            </w:tcBorders>
            <w:shd w:val="clear" w:color="auto" w:fill="auto"/>
            <w:vAlign w:val="center"/>
          </w:tcPr>
          <w:p w:rsidR="001046F8" w:rsidRPr="0098055C" w:rsidRDefault="001046F8" w:rsidP="005357B5">
            <w:pPr>
              <w:spacing w:after="0" w:line="240" w:lineRule="auto"/>
              <w:rPr>
                <w:rFonts w:ascii="Arial" w:hAnsi="Arial" w:cs="Arial"/>
                <w:b/>
                <w:bCs/>
                <w:sz w:val="20"/>
                <w:szCs w:val="20"/>
              </w:rPr>
            </w:pPr>
            <w:r w:rsidRPr="007C038C">
              <w:rPr>
                <w:rFonts w:ascii="Arial" w:hAnsi="Arial" w:cs="Arial"/>
                <w:bCs/>
                <w:sz w:val="20"/>
                <w:szCs w:val="20"/>
              </w:rPr>
              <w:t>MONTERSKI RADOVI</w:t>
            </w:r>
          </w:p>
        </w:tc>
        <w:tc>
          <w:tcPr>
            <w:tcW w:w="1106" w:type="dxa"/>
            <w:tcBorders>
              <w:top w:val="single" w:sz="4" w:space="0" w:color="auto"/>
              <w:bottom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r w:rsidR="001046F8" w:rsidRPr="0098055C" w:rsidTr="00AC1A9D">
        <w:trPr>
          <w:cantSplit/>
          <w:trHeight w:val="19"/>
        </w:trPr>
        <w:tc>
          <w:tcPr>
            <w:tcW w:w="686" w:type="dxa"/>
            <w:tcBorders>
              <w:top w:val="single" w:sz="4" w:space="0" w:color="auto"/>
              <w:left w:val="single" w:sz="4" w:space="0" w:color="auto"/>
              <w:bottom w:val="single" w:sz="4" w:space="0" w:color="auto"/>
            </w:tcBorders>
            <w:shd w:val="clear" w:color="auto" w:fill="BFBFBF" w:themeFill="background1" w:themeFillShade="BF"/>
            <w:vAlign w:val="center"/>
          </w:tcPr>
          <w:p w:rsidR="001046F8" w:rsidRDefault="001046F8" w:rsidP="005357B5">
            <w:pPr>
              <w:spacing w:after="0" w:line="240" w:lineRule="auto"/>
              <w:rPr>
                <w:rFonts w:ascii="Arial" w:hAnsi="Arial" w:cs="Arial"/>
                <w:b/>
                <w:bCs/>
                <w:sz w:val="20"/>
                <w:szCs w:val="20"/>
              </w:rPr>
            </w:pPr>
            <w:r>
              <w:rPr>
                <w:rFonts w:ascii="Arial" w:hAnsi="Arial" w:cs="Arial"/>
                <w:b/>
                <w:bCs/>
                <w:sz w:val="20"/>
                <w:szCs w:val="20"/>
              </w:rPr>
              <w:t>E</w:t>
            </w:r>
          </w:p>
        </w:tc>
        <w:tc>
          <w:tcPr>
            <w:tcW w:w="6767" w:type="dxa"/>
            <w:gridSpan w:val="5"/>
            <w:tcBorders>
              <w:top w:val="single" w:sz="4" w:space="0" w:color="auto"/>
              <w:left w:val="single" w:sz="4" w:space="0" w:color="auto"/>
              <w:bottom w:val="single" w:sz="4" w:space="0" w:color="auto"/>
            </w:tcBorders>
            <w:shd w:val="clear" w:color="auto" w:fill="auto"/>
            <w:vAlign w:val="center"/>
          </w:tcPr>
          <w:p w:rsidR="001046F8" w:rsidRPr="0098055C" w:rsidRDefault="001046F8" w:rsidP="00BA055E">
            <w:pPr>
              <w:spacing w:after="0" w:line="240" w:lineRule="auto"/>
              <w:rPr>
                <w:rFonts w:ascii="Arial" w:hAnsi="Arial" w:cs="Arial"/>
                <w:b/>
                <w:bCs/>
                <w:sz w:val="20"/>
                <w:szCs w:val="20"/>
              </w:rPr>
            </w:pPr>
            <w:r w:rsidRPr="007C038C">
              <w:rPr>
                <w:rFonts w:ascii="Arial" w:hAnsi="Arial" w:cs="Arial"/>
                <w:bCs/>
                <w:sz w:val="20"/>
                <w:szCs w:val="20"/>
              </w:rPr>
              <w:t>OSTALI RADOVI</w:t>
            </w:r>
          </w:p>
        </w:tc>
        <w:tc>
          <w:tcPr>
            <w:tcW w:w="1106" w:type="dxa"/>
            <w:tcBorders>
              <w:top w:val="single" w:sz="4" w:space="0" w:color="auto"/>
              <w:bottom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c>
          <w:tcPr>
            <w:tcW w:w="458" w:type="dxa"/>
            <w:gridSpan w:val="2"/>
            <w:tcBorders>
              <w:top w:val="single" w:sz="4" w:space="0" w:color="auto"/>
              <w:bottom w:val="single" w:sz="4" w:space="0" w:color="auto"/>
              <w:right w:val="single" w:sz="4" w:space="0" w:color="auto"/>
            </w:tcBorders>
            <w:shd w:val="clear" w:color="auto" w:fill="auto"/>
          </w:tcPr>
          <w:p w:rsidR="001046F8" w:rsidRPr="0098055C" w:rsidRDefault="001046F8" w:rsidP="005357B5">
            <w:pPr>
              <w:spacing w:after="0" w:line="240" w:lineRule="auto"/>
              <w:jc w:val="center"/>
              <w:rPr>
                <w:rFonts w:ascii="Arial" w:hAnsi="Arial" w:cs="Arial"/>
                <w:b/>
                <w:bCs/>
                <w:sz w:val="20"/>
                <w:szCs w:val="20"/>
              </w:rPr>
            </w:pPr>
          </w:p>
        </w:tc>
        <w:tc>
          <w:tcPr>
            <w:tcW w:w="1171" w:type="dxa"/>
            <w:tcBorders>
              <w:top w:val="single" w:sz="4" w:space="0" w:color="auto"/>
              <w:left w:val="single" w:sz="4" w:space="0" w:color="auto"/>
              <w:bottom w:val="single" w:sz="4" w:space="0" w:color="auto"/>
            </w:tcBorders>
            <w:shd w:val="clear" w:color="auto" w:fill="auto"/>
          </w:tcPr>
          <w:p w:rsidR="001046F8" w:rsidRDefault="001046F8" w:rsidP="005357B5">
            <w:pPr>
              <w:spacing w:after="0" w:line="240" w:lineRule="auto"/>
              <w:jc w:val="center"/>
              <w:rPr>
                <w:rFonts w:ascii="Arial" w:hAnsi="Arial" w:cs="Arial"/>
                <w:b/>
                <w:bCs/>
                <w:sz w:val="20"/>
                <w:szCs w:val="20"/>
              </w:rPr>
            </w:pPr>
          </w:p>
        </w:tc>
        <w:tc>
          <w:tcPr>
            <w:tcW w:w="1100" w:type="dxa"/>
            <w:tcBorders>
              <w:top w:val="single" w:sz="4" w:space="0" w:color="auto"/>
              <w:bottom w:val="single" w:sz="4" w:space="0" w:color="auto"/>
              <w:right w:val="single" w:sz="4" w:space="0" w:color="auto"/>
            </w:tcBorders>
            <w:shd w:val="clear" w:color="auto" w:fill="auto"/>
            <w:vAlign w:val="center"/>
          </w:tcPr>
          <w:p w:rsidR="001046F8" w:rsidRDefault="001046F8" w:rsidP="005357B5">
            <w:pPr>
              <w:spacing w:after="0" w:line="240" w:lineRule="auto"/>
              <w:jc w:val="center"/>
              <w:rPr>
                <w:rFonts w:ascii="Arial" w:hAnsi="Arial" w:cs="Arial"/>
                <w:bCs/>
                <w:sz w:val="20"/>
                <w:szCs w:val="20"/>
              </w:rPr>
            </w:pPr>
          </w:p>
        </w:tc>
      </w:tr>
    </w:tbl>
    <w:p w:rsidR="00320EBA" w:rsidRDefault="00320EBA" w:rsidP="007974D5">
      <w:pPr>
        <w:spacing w:after="0" w:line="240" w:lineRule="auto"/>
        <w:jc w:val="both"/>
        <w:rPr>
          <w:rFonts w:ascii="Arial" w:eastAsia="Times New Roman" w:hAnsi="Arial" w:cs="Arial"/>
          <w:color w:val="000000"/>
          <w:sz w:val="24"/>
          <w:szCs w:val="24"/>
        </w:rPr>
      </w:pPr>
    </w:p>
    <w:p w:rsidR="00320EBA" w:rsidRDefault="00320EBA" w:rsidP="007974D5">
      <w:pPr>
        <w:spacing w:after="0" w:line="240" w:lineRule="auto"/>
        <w:jc w:val="both"/>
        <w:rPr>
          <w:rFonts w:ascii="Arial" w:eastAsia="Times New Roman" w:hAnsi="Arial" w:cs="Arial"/>
          <w:color w:val="000000"/>
          <w:sz w:val="24"/>
          <w:szCs w:val="24"/>
        </w:rPr>
      </w:pPr>
    </w:p>
    <w:p w:rsidR="001144CB" w:rsidRPr="00D66AE6" w:rsidRDefault="001144CB" w:rsidP="001144CB">
      <w:pPr>
        <w:spacing w:after="0" w:line="240" w:lineRule="auto"/>
        <w:rPr>
          <w:rFonts w:ascii="Arial" w:eastAsia="Times New Roman" w:hAnsi="Arial" w:cs="Arial"/>
          <w:b/>
          <w:sz w:val="24"/>
          <w:szCs w:val="24"/>
          <w:u w:val="single"/>
        </w:rPr>
      </w:pPr>
      <w:r w:rsidRPr="00D66AE6">
        <w:rPr>
          <w:rFonts w:ascii="Arial" w:eastAsia="Times New Roman" w:hAnsi="Arial" w:cs="Arial"/>
          <w:b/>
          <w:sz w:val="24"/>
          <w:szCs w:val="24"/>
          <w:u w:val="single"/>
        </w:rPr>
        <w:t xml:space="preserve">Napomena: </w:t>
      </w:r>
    </w:p>
    <w:p w:rsidR="001144CB" w:rsidRPr="00D66AE6" w:rsidRDefault="001144CB" w:rsidP="001144CB">
      <w:pPr>
        <w:spacing w:after="0" w:line="240" w:lineRule="auto"/>
        <w:rPr>
          <w:rFonts w:ascii="Arial" w:eastAsia="Times New Roman" w:hAnsi="Arial" w:cs="Arial"/>
          <w:b/>
          <w:sz w:val="24"/>
          <w:szCs w:val="24"/>
          <w:u w:val="single"/>
        </w:rPr>
      </w:pPr>
    </w:p>
    <w:p w:rsidR="001A1D69" w:rsidRPr="00723D63" w:rsidRDefault="001144CB" w:rsidP="007974D5">
      <w:pPr>
        <w:pStyle w:val="NoSpacing"/>
        <w:numPr>
          <w:ilvl w:val="0"/>
          <w:numId w:val="20"/>
        </w:numPr>
        <w:jc w:val="both"/>
        <w:rPr>
          <w:rFonts w:ascii="Arial" w:eastAsia="Times New Roman" w:hAnsi="Arial" w:cs="Arial"/>
        </w:rPr>
      </w:pPr>
      <w:r w:rsidRPr="001A1D69">
        <w:rPr>
          <w:rFonts w:ascii="Arial" w:hAnsi="Arial" w:cs="Arial"/>
        </w:rPr>
        <w:t xml:space="preserve">Predmet nabavke će se realizovati po </w:t>
      </w:r>
      <w:r w:rsidRPr="001A1D69">
        <w:rPr>
          <w:rFonts w:ascii="Arial" w:hAnsi="Arial" w:cs="Arial"/>
          <w:iCs/>
        </w:rPr>
        <w:t>projektnoj dokumentaciji</w:t>
      </w:r>
      <w:r w:rsidRPr="001A1D69">
        <w:rPr>
          <w:rFonts w:ascii="Arial" w:hAnsi="Arial" w:cs="Arial"/>
          <w:i/>
          <w:iCs/>
        </w:rPr>
        <w:t xml:space="preserve"> </w:t>
      </w:r>
      <w:r w:rsidRPr="001A1D69">
        <w:rPr>
          <w:rFonts w:ascii="Arial" w:hAnsi="Arial" w:cs="Arial"/>
        </w:rPr>
        <w:t>koju je izradila firma</w:t>
      </w:r>
      <w:r w:rsidRPr="001A1D69">
        <w:rPr>
          <w:rFonts w:ascii="Arial" w:hAnsi="Arial" w:cs="Arial"/>
          <w:i/>
          <w:iCs/>
        </w:rPr>
        <w:t xml:space="preserve"> </w:t>
      </w:r>
      <w:r w:rsidR="00B64267">
        <w:rPr>
          <w:rFonts w:ascii="Arial" w:hAnsi="Arial" w:cs="Arial"/>
          <w:iCs/>
        </w:rPr>
        <w:t>“</w:t>
      </w:r>
      <w:r w:rsidR="00B61BB7">
        <w:rPr>
          <w:rFonts w:ascii="Arial" w:hAnsi="Arial" w:cs="Arial"/>
          <w:iCs/>
        </w:rPr>
        <w:t>Exploring</w:t>
      </w:r>
      <w:r w:rsidR="00B64267">
        <w:rPr>
          <w:rFonts w:ascii="Arial" w:hAnsi="Arial" w:cs="Arial"/>
          <w:iCs/>
        </w:rPr>
        <w:t xml:space="preserve">” DOO </w:t>
      </w:r>
      <w:r w:rsidR="00B61BB7">
        <w:rPr>
          <w:rFonts w:ascii="Arial" w:hAnsi="Arial" w:cs="Arial"/>
          <w:iCs/>
        </w:rPr>
        <w:t>Nikšić, reviziju je izvršila firma “Kov-Atelje” DOO Nikšić</w:t>
      </w:r>
      <w:r w:rsidR="00B64267">
        <w:rPr>
          <w:rFonts w:ascii="Arial" w:hAnsi="Arial" w:cs="Arial"/>
          <w:iCs/>
        </w:rPr>
        <w:t>,</w:t>
      </w:r>
      <w:r w:rsidRPr="001A1D69">
        <w:rPr>
          <w:rFonts w:ascii="Arial" w:hAnsi="Arial" w:cs="Arial"/>
        </w:rPr>
        <w:t xml:space="preserve"> a u koju se može izvršiti uvid svakog radnog dana</w:t>
      </w:r>
      <w:r w:rsidR="008158C5">
        <w:rPr>
          <w:rFonts w:ascii="Arial" w:hAnsi="Arial" w:cs="Arial"/>
        </w:rPr>
        <w:t xml:space="preserve"> u vremenu od 09,00 – 12</w:t>
      </w:r>
      <w:r w:rsidR="00B64267">
        <w:rPr>
          <w:rFonts w:ascii="Arial" w:hAnsi="Arial" w:cs="Arial"/>
        </w:rPr>
        <w:t>,00 časova,</w:t>
      </w:r>
      <w:r w:rsidR="001C3462">
        <w:rPr>
          <w:rFonts w:ascii="Arial" w:hAnsi="Arial" w:cs="Arial"/>
        </w:rPr>
        <w:t xml:space="preserve"> u kancelariji br. </w:t>
      </w:r>
      <w:r w:rsidR="00A1264C">
        <w:rPr>
          <w:rFonts w:ascii="Arial" w:hAnsi="Arial" w:cs="Arial"/>
        </w:rPr>
        <w:t>119</w:t>
      </w:r>
      <w:r w:rsidR="00B64267">
        <w:rPr>
          <w:rFonts w:ascii="Arial" w:hAnsi="Arial" w:cs="Arial"/>
        </w:rPr>
        <w:t xml:space="preserve"> počev od </w:t>
      </w:r>
      <w:r w:rsidRPr="001A1D69">
        <w:rPr>
          <w:rFonts w:ascii="Arial" w:hAnsi="Arial" w:cs="Arial"/>
        </w:rPr>
        <w:t xml:space="preserve"> </w:t>
      </w:r>
      <w:r w:rsidR="00B64267">
        <w:rPr>
          <w:rFonts w:ascii="Arial" w:hAnsi="Arial" w:cs="Arial"/>
        </w:rPr>
        <w:t xml:space="preserve">dana objavljivanja tenderske dokumentacije na portalu Direktorata za politiku javnih nabavki </w:t>
      </w:r>
      <w:r w:rsidRPr="001A1D69">
        <w:rPr>
          <w:rFonts w:ascii="Arial" w:hAnsi="Arial" w:cs="Arial"/>
        </w:rPr>
        <w:t xml:space="preserve">do dana </w:t>
      </w:r>
      <w:r w:rsidR="00B64267">
        <w:rPr>
          <w:rFonts w:ascii="Arial" w:hAnsi="Arial" w:cs="Arial"/>
        </w:rPr>
        <w:t>predviđenog za otvaranje ponuda.</w:t>
      </w:r>
    </w:p>
    <w:p w:rsidR="00723D63" w:rsidRDefault="00723D63" w:rsidP="00723D63">
      <w:pPr>
        <w:pStyle w:val="NoSpacing"/>
        <w:jc w:val="both"/>
        <w:rPr>
          <w:rFonts w:ascii="Arial" w:hAnsi="Arial" w:cs="Arial"/>
        </w:rPr>
      </w:pPr>
    </w:p>
    <w:p w:rsidR="00723D63" w:rsidRPr="001C3462" w:rsidRDefault="00723D63" w:rsidP="00723D63">
      <w:pPr>
        <w:pStyle w:val="NoSpacing"/>
        <w:jc w:val="both"/>
        <w:rPr>
          <w:rFonts w:ascii="Arial" w:eastAsia="Times New Roman" w:hAnsi="Arial" w:cs="Arial"/>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i/>
          <w:sz w:val="24"/>
          <w:szCs w:val="24"/>
        </w:rPr>
      </w:pPr>
      <w:r w:rsidRPr="007974D5">
        <w:rPr>
          <w:rFonts w:ascii="Arial" w:eastAsia="Times New Roman" w:hAnsi="Arial" w:cs="Arial"/>
          <w:b/>
          <w:i/>
          <w:sz w:val="24"/>
          <w:szCs w:val="24"/>
        </w:rPr>
        <w:t>Zahtjevi u pogledu načina izvršavanja predmeta nabavke koji su od značaja za sačinjavanje ponude i izvršenje ugovora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5E46FB" w:rsidRPr="00D04305" w:rsidRDefault="005E46FB" w:rsidP="005E46F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r w:rsidR="003C4644">
        <w:rPr>
          <w:rFonts w:ascii="Arial" w:eastAsia="Times New Roman" w:hAnsi="Arial" w:cs="Arial"/>
          <w:color w:val="000000"/>
          <w:sz w:val="24"/>
          <w:szCs w:val="24"/>
        </w:rPr>
        <w:t xml:space="preserve">Rok izvršenja ugovora je </w:t>
      </w:r>
      <w:r w:rsidR="00C17C9F" w:rsidRPr="003F6091">
        <w:rPr>
          <w:rFonts w:ascii="Arial" w:eastAsia="Times New Roman" w:hAnsi="Arial" w:cs="Arial"/>
          <w:sz w:val="24"/>
          <w:szCs w:val="24"/>
        </w:rPr>
        <w:t>45</w:t>
      </w:r>
      <w:r w:rsidR="00FC672E" w:rsidRPr="003F6091">
        <w:rPr>
          <w:rFonts w:ascii="Arial" w:eastAsia="Times New Roman" w:hAnsi="Arial" w:cs="Arial"/>
          <w:sz w:val="24"/>
          <w:szCs w:val="24"/>
        </w:rPr>
        <w:t xml:space="preserve"> kalendarskih </w:t>
      </w:r>
      <w:r w:rsidR="00FC672E">
        <w:rPr>
          <w:rFonts w:ascii="Arial" w:eastAsia="Times New Roman" w:hAnsi="Arial" w:cs="Arial"/>
          <w:color w:val="000000"/>
          <w:sz w:val="24"/>
          <w:szCs w:val="24"/>
        </w:rPr>
        <w:t>dana</w:t>
      </w:r>
      <w:r w:rsidR="003C4644">
        <w:rPr>
          <w:rFonts w:ascii="Arial" w:eastAsia="Times New Roman" w:hAnsi="Arial" w:cs="Arial"/>
          <w:color w:val="000000"/>
          <w:sz w:val="24"/>
          <w:szCs w:val="24"/>
        </w:rPr>
        <w:t xml:space="preserve"> </w:t>
      </w:r>
      <w:r w:rsidR="00B64267">
        <w:rPr>
          <w:rFonts w:ascii="Arial" w:eastAsia="Times New Roman" w:hAnsi="Arial" w:cs="Arial"/>
          <w:color w:val="000000"/>
          <w:sz w:val="24"/>
          <w:szCs w:val="24"/>
        </w:rPr>
        <w:t xml:space="preserve">počev </w:t>
      </w:r>
      <w:r w:rsidR="007974D5" w:rsidRPr="007974D5">
        <w:rPr>
          <w:rFonts w:ascii="Arial" w:eastAsia="Times New Roman" w:hAnsi="Arial" w:cs="Arial"/>
          <w:color w:val="000000"/>
          <w:sz w:val="24"/>
          <w:szCs w:val="24"/>
        </w:rPr>
        <w:t xml:space="preserve">od dana </w:t>
      </w:r>
      <w:r w:rsidRPr="005E46FB">
        <w:rPr>
          <w:rFonts w:ascii="Arial" w:hAnsi="Arial" w:cs="Arial"/>
          <w:sz w:val="24"/>
          <w:szCs w:val="24"/>
        </w:rPr>
        <w:t>uvođenja izvođača u posao;</w:t>
      </w:r>
    </w:p>
    <w:p w:rsidR="005E46FB" w:rsidRPr="005E46FB" w:rsidRDefault="005E46FB" w:rsidP="005E46FB">
      <w:pPr>
        <w:spacing w:after="0" w:line="240" w:lineRule="auto"/>
        <w:jc w:val="both"/>
        <w:rPr>
          <w:rFonts w:ascii="Arial" w:hAnsi="Arial" w:cs="Arial"/>
          <w:sz w:val="24"/>
          <w:szCs w:val="24"/>
        </w:rPr>
      </w:pPr>
      <w:r w:rsidRPr="005E46FB">
        <w:rPr>
          <w:rFonts w:ascii="Arial" w:hAnsi="Arial" w:cs="Arial"/>
          <w:sz w:val="24"/>
          <w:szCs w:val="24"/>
        </w:rPr>
        <w:t>Naručilac je obavezan da izvođača radova uvede u posao,u roku od  15 dana od dana prijave građenja Direktoratu za licenciranje i inspekcijski nadzor, Ministarstvo održivog razvoja i turizma.</w:t>
      </w:r>
      <w:r w:rsidRPr="005E46FB">
        <w:rPr>
          <w:rFonts w:ascii="Arial" w:hAnsi="Arial" w:cs="Arial"/>
        </w:rPr>
        <w:t xml:space="preserve"> </w:t>
      </w:r>
    </w:p>
    <w:p w:rsidR="005E46FB" w:rsidRDefault="005E46FB" w:rsidP="005E46FB">
      <w:pPr>
        <w:pStyle w:val="ListParagraph"/>
        <w:spacing w:before="0" w:after="0" w:line="240" w:lineRule="auto"/>
        <w:ind w:left="0"/>
        <w:jc w:val="both"/>
        <w:rPr>
          <w:rFonts w:ascii="Arial" w:hAnsi="Arial" w:cs="Arial"/>
          <w:iCs/>
          <w:sz w:val="24"/>
          <w:szCs w:val="24"/>
          <w:lang w:val="sr-Latn-RS"/>
        </w:rPr>
      </w:pPr>
      <w:r w:rsidRPr="005E46FB">
        <w:rPr>
          <w:rFonts w:ascii="Arial" w:hAnsi="Arial" w:cs="Arial"/>
          <w:iCs/>
          <w:sz w:val="24"/>
          <w:szCs w:val="24"/>
          <w:lang w:val="sr-Latn-RS"/>
        </w:rPr>
        <w:t>Do produžetka roka može doći uslijed  nastupanja promijenjenih okolnosti,  više sile, kao i okolnosti na koje izvođač nije mogao objektivno da utiče.</w:t>
      </w:r>
    </w:p>
    <w:p w:rsidR="005E46FB" w:rsidRPr="005E46FB" w:rsidRDefault="005E46FB" w:rsidP="005E46FB">
      <w:pPr>
        <w:pStyle w:val="ListParagraph"/>
        <w:spacing w:before="0" w:after="0" w:line="240" w:lineRule="auto"/>
        <w:ind w:left="0"/>
        <w:jc w:val="both"/>
        <w:rPr>
          <w:rFonts w:ascii="Arial" w:hAnsi="Arial" w:cs="Arial"/>
          <w:iCs/>
          <w:sz w:val="24"/>
          <w:szCs w:val="24"/>
          <w:lang w:val="sr-Latn-RS"/>
        </w:rPr>
      </w:pPr>
    </w:p>
    <w:p w:rsidR="007974D5" w:rsidRPr="007974D5" w:rsidRDefault="005E46FB"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7974D5" w:rsidRPr="007974D5">
        <w:rPr>
          <w:rFonts w:ascii="Arial" w:eastAsia="Times New Roman" w:hAnsi="Arial" w:cs="Arial"/>
          <w:color w:val="000000"/>
          <w:sz w:val="24"/>
          <w:szCs w:val="24"/>
        </w:rPr>
        <w:t xml:space="preserve">Mjesto izvršenja ugovora je </w:t>
      </w:r>
      <w:r w:rsidR="00810551">
        <w:rPr>
          <w:rFonts w:ascii="Arial" w:eastAsia="Times New Roman" w:hAnsi="Arial" w:cs="Arial"/>
          <w:color w:val="000000"/>
          <w:sz w:val="24"/>
          <w:szCs w:val="24"/>
        </w:rPr>
        <w:t>Opština Bar</w:t>
      </w:r>
    </w:p>
    <w:p w:rsidR="007974D5" w:rsidRPr="005E46FB" w:rsidRDefault="005E46FB" w:rsidP="007974D5">
      <w:pPr>
        <w:spacing w:after="0" w:line="240" w:lineRule="auto"/>
        <w:jc w:val="both"/>
        <w:rPr>
          <w:rFonts w:ascii="Arial" w:eastAsia="Calibri"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Calibri" w:hAnsi="Arial" w:cs="Arial"/>
          <w:color w:val="000000"/>
          <w:sz w:val="24"/>
          <w:szCs w:val="24"/>
        </w:rPr>
        <w:t xml:space="preserve"> Rok plaćanja je: </w:t>
      </w:r>
      <w:r w:rsidRPr="005E46FB">
        <w:rPr>
          <w:rFonts w:ascii="Arial" w:hAnsi="Arial" w:cs="Arial"/>
          <w:sz w:val="24"/>
          <w:szCs w:val="24"/>
          <w:lang w:val="pl-PL"/>
        </w:rPr>
        <w:t>u roku od 30 dana od dana ovjere privremenih, odnosno okončane situacije, od strane Nadzora i Naručioca.</w:t>
      </w:r>
    </w:p>
    <w:p w:rsidR="007974D5" w:rsidRDefault="005E46FB" w:rsidP="007974D5">
      <w:pPr>
        <w:spacing w:after="0" w:line="240" w:lineRule="auto"/>
        <w:ind w:left="720" w:hanging="720"/>
        <w:jc w:val="both"/>
        <w:rPr>
          <w:rFonts w:ascii="Arial" w:hAnsi="Arial" w:cs="Arial"/>
          <w:sz w:val="24"/>
          <w:szCs w:val="24"/>
          <w:lang w:val="pl-PL"/>
        </w:rPr>
      </w:pPr>
      <w:r>
        <w:rPr>
          <w:rFonts w:ascii="Times New Roman" w:hAnsi="Times New Roman" w:cs="Times New Roman"/>
          <w:color w:val="000000"/>
          <w:sz w:val="24"/>
          <w:szCs w:val="24"/>
        </w:rPr>
        <w:sym w:font="Wingdings" w:char="F0FE"/>
      </w:r>
      <w:r w:rsidR="007974D5" w:rsidRPr="005E46FB">
        <w:rPr>
          <w:rFonts w:ascii="Arial" w:eastAsia="Calibri" w:hAnsi="Arial" w:cs="Arial"/>
          <w:color w:val="000000"/>
          <w:sz w:val="24"/>
          <w:szCs w:val="24"/>
        </w:rPr>
        <w:t xml:space="preserve"> Način plaćanja je: </w:t>
      </w:r>
      <w:r w:rsidRPr="005E46FB">
        <w:rPr>
          <w:rFonts w:ascii="Arial" w:hAnsi="Arial" w:cs="Arial"/>
          <w:sz w:val="24"/>
          <w:szCs w:val="24"/>
        </w:rPr>
        <w:t>Virmanski,</w:t>
      </w:r>
      <w:r w:rsidRPr="005E46FB">
        <w:rPr>
          <w:rFonts w:ascii="Arial" w:hAnsi="Arial" w:cs="Arial"/>
          <w:sz w:val="24"/>
          <w:szCs w:val="24"/>
          <w:lang w:val="pl-PL"/>
        </w:rPr>
        <w:t xml:space="preserve"> putem privremenih i okončane situacije</w:t>
      </w:r>
    </w:p>
    <w:p w:rsidR="001144CB" w:rsidRDefault="007D5AB9" w:rsidP="001144CB">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1144CB" w:rsidRPr="0042475A">
        <w:rPr>
          <w:rFonts w:ascii="Arial" w:eastAsia="Times New Roman" w:hAnsi="Arial" w:cs="Arial"/>
          <w:sz w:val="24"/>
          <w:szCs w:val="24"/>
        </w:rPr>
        <w:t xml:space="preserve">Uslovi plaćanja su: </w:t>
      </w:r>
      <w:r w:rsidR="001144CB">
        <w:rPr>
          <w:rFonts w:ascii="Arial" w:eastAsia="Times New Roman" w:hAnsi="Arial" w:cs="Arial"/>
          <w:sz w:val="24"/>
          <w:szCs w:val="24"/>
        </w:rPr>
        <w:t xml:space="preserve">prihvatanje dostavljene privremene i okončane situacije ovjerene  </w:t>
      </w:r>
    </w:p>
    <w:p w:rsidR="001144CB" w:rsidRPr="007D5AB9" w:rsidRDefault="001144CB" w:rsidP="007D5AB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od strane Nadzornog organa.</w:t>
      </w:r>
    </w:p>
    <w:p w:rsidR="005E46FB" w:rsidRPr="005E46FB" w:rsidRDefault="005E46FB" w:rsidP="005E46FB">
      <w:pPr>
        <w:spacing w:after="0" w:line="240" w:lineRule="auto"/>
        <w:jc w:val="both"/>
        <w:rPr>
          <w:rFonts w:ascii="Arial"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Garantni rok: </w:t>
      </w:r>
      <w:r w:rsidRPr="007D5AB9">
        <w:rPr>
          <w:rFonts w:ascii="Arial" w:hAnsi="Arial" w:cs="Arial"/>
          <w:sz w:val="24"/>
          <w:szCs w:val="24"/>
        </w:rPr>
        <w:t>je</w:t>
      </w:r>
      <w:r w:rsidRPr="00386797">
        <w:rPr>
          <w:rFonts w:ascii="Times New Roman" w:hAnsi="Times New Roman" w:cs="Times New Roman"/>
          <w:sz w:val="24"/>
          <w:szCs w:val="24"/>
        </w:rPr>
        <w:t xml:space="preserve"> </w:t>
      </w:r>
      <w:r w:rsidRPr="005E46FB">
        <w:rPr>
          <w:rFonts w:ascii="Arial" w:hAnsi="Arial" w:cs="Arial"/>
          <w:sz w:val="24"/>
          <w:szCs w:val="24"/>
        </w:rPr>
        <w:t xml:space="preserve">2 godine  od dana primopredaje izvedenih radova. Izvodjač garantuje za kvalitet izvedenih radova  koji su predmet ovog ugovora , </w:t>
      </w:r>
    </w:p>
    <w:p w:rsidR="007974D5" w:rsidRPr="005E46FB" w:rsidRDefault="005E46FB" w:rsidP="005E46FB">
      <w:pPr>
        <w:spacing w:after="0" w:line="240" w:lineRule="auto"/>
        <w:jc w:val="both"/>
        <w:rPr>
          <w:rFonts w:ascii="Arial" w:hAnsi="Arial" w:cs="Arial"/>
          <w:sz w:val="24"/>
          <w:szCs w:val="24"/>
        </w:rPr>
      </w:pPr>
      <w:r w:rsidRPr="005E46FB">
        <w:rPr>
          <w:rFonts w:ascii="Arial" w:hAnsi="Arial" w:cs="Arial"/>
          <w:sz w:val="24"/>
          <w:szCs w:val="24"/>
        </w:rPr>
        <w:t xml:space="preserve">Izvodjač je dužan da o svom trošku otkloni sve nedostatke, koji se pokažu u toku garantnog roka, saglasno članu 687 stav 1 Zakona o obligacionim odnosima.  </w:t>
      </w:r>
    </w:p>
    <w:p w:rsidR="005249C1" w:rsidRPr="009C07B9" w:rsidRDefault="005E46FB" w:rsidP="005249C1">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Način sprovođenja kontrole kvaliteta</w:t>
      </w:r>
      <w:r>
        <w:rPr>
          <w:rFonts w:ascii="Arial" w:eastAsia="Times New Roman" w:hAnsi="Arial" w:cs="Arial"/>
          <w:color w:val="000000"/>
          <w:sz w:val="24"/>
          <w:szCs w:val="24"/>
        </w:rPr>
        <w:t>.</w:t>
      </w:r>
      <w:r w:rsidR="007974D5" w:rsidRPr="007974D5">
        <w:rPr>
          <w:rFonts w:ascii="Arial" w:eastAsia="Times New Roman" w:hAnsi="Arial" w:cs="Arial"/>
          <w:color w:val="000000"/>
          <w:sz w:val="24"/>
          <w:szCs w:val="24"/>
        </w:rPr>
        <w:t xml:space="preserve"> </w:t>
      </w:r>
      <w:r w:rsidR="005249C1" w:rsidRPr="009C07B9">
        <w:rPr>
          <w:rFonts w:ascii="Arial" w:eastAsia="Calibri" w:hAnsi="Arial" w:cs="Arial"/>
          <w:sz w:val="24"/>
          <w:szCs w:val="24"/>
        </w:rPr>
        <w:t>Preko</w:t>
      </w:r>
      <w:r w:rsidR="005249C1" w:rsidRPr="009C07B9">
        <w:rPr>
          <w:rFonts w:ascii="Arial" w:eastAsia="Times New Roman" w:hAnsi="Arial" w:cs="Arial"/>
          <w:color w:val="000000"/>
          <w:sz w:val="24"/>
          <w:szCs w:val="24"/>
          <w:lang w:val="pl-PL"/>
        </w:rPr>
        <w:t xml:space="preserve"> nadzornog organa.</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Stručni  nadzor nad realizacijom ugovora Naručilac će vršiti preko privrednog društva za vršenje poslova nadzora, o čemu će pismeno obavijestiti Izvođača.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b/>
          <w:bCs/>
          <w:color w:val="000000"/>
          <w:sz w:val="24"/>
          <w:szCs w:val="24"/>
          <w:lang w:val="pl-PL"/>
        </w:rPr>
        <w:t> </w:t>
      </w:r>
      <w:r w:rsidRPr="009C07B9">
        <w:rPr>
          <w:rFonts w:ascii="Arial" w:eastAsia="Times New Roman" w:hAnsi="Arial" w:cs="Arial"/>
          <w:color w:val="000000"/>
          <w:sz w:val="24"/>
          <w:szCs w:val="24"/>
          <w:lang w:val="sl-SI"/>
        </w:rPr>
        <w:t>NARUČILAC će danom uvođenja u posao Izvođaču pismeno saopštiti lica  koja  će  vršiti  stručni nadzor  nad  izvodjenjem  radova  (u daljem tekstu: Nadzorni organ).</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u toku izvodjenja radova dođe do promjene nadzornog organa, NARUČILAC će o tome obavijestiti Izvodjača.</w:t>
      </w:r>
    </w:p>
    <w:p w:rsidR="005249C1" w:rsidRPr="009C07B9" w:rsidRDefault="005249C1" w:rsidP="005249C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lang w:val="sr-Latn-RS"/>
        </w:rPr>
        <w:t>Nadzorni organ ovl</w:t>
      </w:r>
      <w:r w:rsidRPr="009C07B9">
        <w:rPr>
          <w:rFonts w:ascii="Arial" w:eastAsia="Times New Roman" w:hAnsi="Arial" w:cs="Arial"/>
          <w:color w:val="000000"/>
          <w:sz w:val="24"/>
          <w:szCs w:val="24"/>
          <w:lang w:val="sr-Latn-RS"/>
        </w:rPr>
        <w:t>ašćen je da se stara i kontroliše realizaciju ovog ugovora u skladu sa Zakonom o planiranju prostora i izgradnji objekata.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r-Latn-RS"/>
        </w:rPr>
        <w:lastRenderedPageBreak/>
        <w:t>Nadzorni organ nema pravo da oslobodi Izvodjača od bilo koje njegove dužnosti ili obaveze iz ugovora ukoliko za to ne dobije pismeno ovlašćenje od Naručioca.</w:t>
      </w:r>
    </w:p>
    <w:p w:rsidR="005249C1" w:rsidRPr="009C07B9" w:rsidRDefault="005249C1" w:rsidP="005249C1">
      <w:pPr>
        <w:spacing w:after="0" w:line="240" w:lineRule="auto"/>
        <w:jc w:val="both"/>
        <w:rPr>
          <w:rFonts w:ascii="Arial" w:eastAsia="Times New Roman" w:hAnsi="Arial" w:cs="Arial"/>
          <w:color w:val="000000"/>
          <w:sz w:val="24"/>
          <w:szCs w:val="24"/>
          <w:lang w:val="sr-Latn-RS"/>
        </w:rPr>
      </w:pPr>
      <w:r w:rsidRPr="009C07B9">
        <w:rPr>
          <w:rFonts w:ascii="Arial" w:eastAsia="Times New Roman" w:hAnsi="Arial" w:cs="Arial"/>
          <w:color w:val="000000"/>
          <w:sz w:val="24"/>
          <w:szCs w:val="24"/>
          <w:lang w:val="sr-Latn-RS"/>
        </w:rPr>
        <w:t>Postojanje nadzornog organa i njegovi propusti u vršenju stručnog nadzora ne oslobadja Izvodjača od njegove obaveze i odgovornosti za kvalitetno i pravilno izvodjenje radova.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Nadzorni organ ima pravo da naredi IZVODJAČU da  otkloni izvedene radove koji nisu u skladu sa </w:t>
      </w:r>
      <w:r w:rsidRPr="009C07B9">
        <w:rPr>
          <w:rFonts w:ascii="Arial" w:eastAsia="Times New Roman" w:hAnsi="Arial" w:cs="Arial"/>
          <w:color w:val="000000"/>
          <w:sz w:val="24"/>
          <w:szCs w:val="24"/>
          <w:lang w:val="pl-PL"/>
        </w:rPr>
        <w:t>opisom i obimom radova definisanim Tenderskom dokumentacijom i Ponudom</w:t>
      </w:r>
      <w:r w:rsidRPr="009C07B9">
        <w:rPr>
          <w:rFonts w:ascii="Arial" w:eastAsia="Times New Roman" w:hAnsi="Arial" w:cs="Arial"/>
          <w:color w:val="000000"/>
          <w:sz w:val="24"/>
          <w:szCs w:val="24"/>
          <w:lang w:val="sl-SI"/>
        </w:rPr>
        <w:t>.</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Ako IZVODJAČ, i pored upozorenja i zahtjeva Nadzornog organa, ne otkloni uočene nedostatke i nastavi sa izvodjenjem radova koji nisu u skladu sa </w:t>
      </w:r>
      <w:r w:rsidRPr="009C07B9">
        <w:rPr>
          <w:rFonts w:ascii="Arial" w:eastAsia="Times New Roman" w:hAnsi="Arial" w:cs="Arial"/>
          <w:color w:val="000000"/>
          <w:sz w:val="24"/>
          <w:szCs w:val="24"/>
          <w:lang w:val="pl-PL"/>
        </w:rPr>
        <w:t>opisom i obimom definisanim tenderskom dokumentacijom </w:t>
      </w:r>
      <w:r w:rsidRPr="009C07B9">
        <w:rPr>
          <w:rFonts w:ascii="Arial" w:eastAsia="Times New Roman" w:hAnsi="Arial" w:cs="Arial"/>
          <w:color w:val="000000"/>
          <w:sz w:val="24"/>
          <w:szCs w:val="24"/>
          <w:lang w:val="sl-SI"/>
        </w:rPr>
        <w:t>Nadzorni organ će radove obustaviti i o tome obavjestiti NARUČIOCA i nadležnu inspekciju i te okolnosti unijeti u gradjevinski dnevnik.</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Sa izvodjenjem radova može se ponovo nastaviti kada izvođač preduzme i sprovede odgovrajuće radnje i mjere kojima se prema nalazu nadležne inspekci</w:t>
      </w:r>
      <w:r>
        <w:rPr>
          <w:rFonts w:ascii="Arial" w:eastAsia="Times New Roman" w:hAnsi="Arial" w:cs="Arial"/>
          <w:color w:val="000000"/>
          <w:sz w:val="24"/>
          <w:szCs w:val="24"/>
          <w:lang w:val="sl-SI"/>
        </w:rPr>
        <w:t>j</w:t>
      </w:r>
      <w:r w:rsidRPr="009C07B9">
        <w:rPr>
          <w:rFonts w:ascii="Arial" w:eastAsia="Times New Roman" w:hAnsi="Arial" w:cs="Arial"/>
          <w:color w:val="000000"/>
          <w:sz w:val="24"/>
          <w:szCs w:val="24"/>
          <w:lang w:val="sl-SI"/>
        </w:rPr>
        <w:t>e i nadzornog organa obezbjeđuje izvođenje radova u skladu sa opisima i obimom definisanim tenderskom dokumentacijom.</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se izmedju Nadzornog organa i IZVODJAČA pojave nesaglasnosti u pogledu materijala koji se ugradjuje, materijal se daje na ispitivanje kako bi se utvrdilo da li odgovara </w:t>
      </w:r>
      <w:r w:rsidRPr="009C07B9">
        <w:rPr>
          <w:rFonts w:ascii="Arial" w:eastAsia="Times New Roman" w:hAnsi="Arial" w:cs="Arial"/>
          <w:color w:val="000000"/>
          <w:sz w:val="24"/>
          <w:szCs w:val="24"/>
          <w:lang w:val="pl-PL"/>
        </w:rPr>
        <w:t>opisu i obimu definisanim Tenderskom dokumentacijom i Ponudom.</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Troškove ovog ispitivanja plaća IZVODJAČ koji ima pravo da traži njihovu nadoknadu od NARUČIOCA, ako ovaj nije bio u pravu.</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Materijal za koji se utvrdi da ne odgovara </w:t>
      </w:r>
      <w:r w:rsidRPr="009C07B9">
        <w:rPr>
          <w:rFonts w:ascii="Arial" w:eastAsia="Times New Roman" w:hAnsi="Arial" w:cs="Arial"/>
          <w:color w:val="000000"/>
          <w:sz w:val="24"/>
          <w:szCs w:val="24"/>
          <w:lang w:val="pl-PL"/>
        </w:rPr>
        <w:t>opisu, bitnim karakteristikama i obimu definisanim Tenderskom dokumentacijom i Ponudom</w:t>
      </w:r>
      <w:r w:rsidRPr="009C07B9">
        <w:rPr>
          <w:rFonts w:ascii="Arial" w:eastAsia="Times New Roman" w:hAnsi="Arial" w:cs="Arial"/>
          <w:color w:val="000000"/>
          <w:sz w:val="24"/>
          <w:szCs w:val="24"/>
          <w:lang w:val="sl-SI"/>
        </w:rPr>
        <w:t>, IZVODJAČ mora o svom trošku da ukloni sa gradilišta u roku koji mu odredi Nadzorni organ.</w:t>
      </w:r>
    </w:p>
    <w:p w:rsidR="00832939" w:rsidRPr="00832939" w:rsidRDefault="00832939" w:rsidP="00832939">
      <w:pPr>
        <w:spacing w:after="0" w:line="240" w:lineRule="auto"/>
        <w:jc w:val="both"/>
        <w:rPr>
          <w:rFonts w:ascii="Arial" w:hAnsi="Arial" w:cs="Arial"/>
          <w:sz w:val="24"/>
          <w:szCs w:val="24"/>
        </w:rPr>
      </w:pPr>
      <w:r w:rsidRPr="00832939">
        <w:rPr>
          <w:rFonts w:ascii="Arial" w:hAnsi="Arial" w:cs="Arial"/>
          <w:color w:val="000000"/>
          <w:sz w:val="24"/>
          <w:szCs w:val="24"/>
        </w:rPr>
        <w:sym w:font="Wingdings" w:char="F0FE"/>
      </w:r>
      <w:r w:rsidRPr="00832939">
        <w:rPr>
          <w:rFonts w:ascii="Arial" w:hAnsi="Arial" w:cs="Arial"/>
          <w:color w:val="000000"/>
          <w:sz w:val="24"/>
          <w:szCs w:val="24"/>
        </w:rPr>
        <w:t xml:space="preserve"> Drugi uslovi</w:t>
      </w:r>
      <w:r w:rsidRPr="00832939">
        <w:rPr>
          <w:rFonts w:ascii="Arial" w:hAnsi="Arial" w:cs="Arial"/>
          <w:sz w:val="24"/>
          <w:szCs w:val="24"/>
        </w:rPr>
        <w:t>:</w:t>
      </w:r>
    </w:p>
    <w:p w:rsidR="00832939" w:rsidRPr="009C07B9" w:rsidRDefault="00832939" w:rsidP="00832939">
      <w:pPr>
        <w:spacing w:after="0" w:line="240" w:lineRule="auto"/>
        <w:jc w:val="both"/>
        <w:rPr>
          <w:rFonts w:ascii="Arial" w:eastAsia="Times New Roman" w:hAnsi="Arial" w:cs="Arial"/>
          <w:color w:val="000000"/>
          <w:sz w:val="24"/>
          <w:szCs w:val="24"/>
        </w:rPr>
      </w:pPr>
      <w:r w:rsidRPr="009C07B9">
        <w:rPr>
          <w:rFonts w:ascii="Arial" w:eastAsia="Times New Roman" w:hAnsi="Arial" w:cs="Arial"/>
          <w:b/>
          <w:bCs/>
          <w:color w:val="000000"/>
          <w:sz w:val="24"/>
          <w:szCs w:val="24"/>
        </w:rPr>
        <w:t>Garancije kvaliteta:</w:t>
      </w:r>
      <w:r w:rsidRPr="009C07B9">
        <w:rPr>
          <w:rFonts w:ascii="Arial" w:eastAsia="Times New Roman" w:hAnsi="Arial" w:cs="Arial"/>
          <w:color w:val="000000"/>
          <w:sz w:val="24"/>
          <w:szCs w:val="24"/>
        </w:rPr>
        <w:t>  sav ugrađeni materijal mora odgovarati </w:t>
      </w:r>
      <w:r w:rsidRPr="009C07B9">
        <w:rPr>
          <w:rFonts w:ascii="Arial" w:eastAsia="Times New Roman" w:hAnsi="Arial" w:cs="Arial"/>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9C07B9">
        <w:rPr>
          <w:rFonts w:ascii="Arial" w:eastAsia="Times New Roman" w:hAnsi="Arial" w:cs="Arial"/>
          <w:color w:val="000000"/>
          <w:sz w:val="24"/>
          <w:szCs w:val="24"/>
          <w:lang w:val="sl-SI"/>
        </w:rPr>
        <w:t> Sve troškove ispitivanja materijala i opreme snosi IZVODJAČ.</w:t>
      </w:r>
    </w:p>
    <w:p w:rsidR="005E46FB" w:rsidRPr="005E46FB" w:rsidRDefault="005E46FB" w:rsidP="005E46FB">
      <w:pPr>
        <w:spacing w:after="0" w:line="240" w:lineRule="auto"/>
        <w:jc w:val="both"/>
        <w:rPr>
          <w:rFonts w:ascii="Arial" w:eastAsia="Times New Roman" w:hAnsi="Arial" w:cs="Arial"/>
          <w:color w:val="000000"/>
          <w:sz w:val="24"/>
          <w:szCs w:val="24"/>
        </w:rPr>
      </w:pPr>
    </w:p>
    <w:p w:rsidR="00B64267" w:rsidRDefault="005E46FB" w:rsidP="00B64267">
      <w:pPr>
        <w:spacing w:after="0" w:line="240" w:lineRule="auto"/>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Ponuđač snosi troškove naknade korišćenja patenata i odgovoran je za povredu zaštićenih prava int</w:t>
      </w:r>
      <w:r w:rsidR="00B64267">
        <w:rPr>
          <w:rFonts w:ascii="Arial" w:eastAsia="Times New Roman" w:hAnsi="Arial" w:cs="Arial"/>
          <w:color w:val="000000"/>
          <w:sz w:val="24"/>
          <w:szCs w:val="24"/>
        </w:rPr>
        <w:t xml:space="preserve">elektualne svojine trećih lica </w:t>
      </w:r>
    </w:p>
    <w:p w:rsidR="001C3462" w:rsidRDefault="001C3462" w:rsidP="00B64267">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3. SREDSTVA FINANSIJSKOG OBEZBJEĐENJA UGOVORA O JAVNOJ NABAVCI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Ponuđač čija ponuda bude izabrana kao najpovoljnija je dužan da uz potpisan ugovor o javnoj nabavci dostavi naručiocu:</w:t>
      </w:r>
    </w:p>
    <w:p w:rsidR="007974D5" w:rsidRDefault="001A1D69"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garanciju za dobro izvršenje ugovora, za slučaj povrede ugovorenih obaveza </w:t>
      </w:r>
      <w:r w:rsidR="007974D5" w:rsidRPr="007974D5">
        <w:rPr>
          <w:rFonts w:ascii="Arial" w:eastAsia="Times New Roman" w:hAnsi="Arial" w:cs="Arial"/>
          <w:color w:val="000000"/>
          <w:sz w:val="24"/>
          <w:szCs w:val="24"/>
        </w:rPr>
        <w:t xml:space="preserve">u iznosu od </w:t>
      </w:r>
      <w:r w:rsidR="005E46FB">
        <w:rPr>
          <w:rFonts w:ascii="Arial" w:eastAsia="Times New Roman" w:hAnsi="Arial" w:cs="Arial"/>
          <w:color w:val="000000"/>
          <w:sz w:val="24"/>
          <w:szCs w:val="24"/>
        </w:rPr>
        <w:t>5%</w:t>
      </w:r>
      <w:r w:rsidR="007974D5" w:rsidRPr="007974D5">
        <w:rPr>
          <w:rFonts w:ascii="Arial" w:eastAsia="Times New Roman" w:hAnsi="Arial" w:cs="Arial"/>
          <w:color w:val="000000"/>
          <w:sz w:val="24"/>
          <w:szCs w:val="24"/>
        </w:rPr>
        <w:t xml:space="preserve"> od vrijednosti ugovora</w:t>
      </w:r>
      <w:r w:rsidR="007974D5" w:rsidRPr="007974D5">
        <w:rPr>
          <w:rFonts w:ascii="Arial" w:eastAsia="Times New Roman" w:hAnsi="Arial" w:cs="Arial"/>
          <w:sz w:val="24"/>
          <w:szCs w:val="24"/>
          <w:vertAlign w:val="superscript"/>
        </w:rPr>
        <w:t xml:space="preserve"> </w:t>
      </w:r>
    </w:p>
    <w:p w:rsidR="00C04C12" w:rsidRPr="00C04C12" w:rsidRDefault="00C04C12"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Pr>
          <w:rFonts w:ascii="Arial" w:hAnsi="Arial" w:cs="Arial"/>
          <w:color w:val="000000"/>
          <w:sz w:val="24"/>
          <w:szCs w:val="24"/>
        </w:rPr>
        <w:t>garancija za otklanjanje  nedostatka u garantnom roku u iznosu od 5% od vrijednosti ugovora</w:t>
      </w:r>
    </w:p>
    <w:p w:rsidR="007974D5" w:rsidRDefault="007974D5" w:rsidP="007974D5">
      <w:pPr>
        <w:spacing w:after="0" w:line="240" w:lineRule="auto"/>
        <w:rPr>
          <w:rFonts w:ascii="Arial" w:eastAsia="Times New Roman" w:hAnsi="Arial" w:cs="Arial"/>
          <w:color w:val="000000"/>
          <w:sz w:val="24"/>
          <w:szCs w:val="24"/>
        </w:rPr>
      </w:pPr>
    </w:p>
    <w:p w:rsidR="003F0349" w:rsidRDefault="003F0349" w:rsidP="007974D5">
      <w:pPr>
        <w:spacing w:after="0" w:line="240" w:lineRule="auto"/>
        <w:rPr>
          <w:rFonts w:ascii="Arial" w:eastAsia="Times New Roman" w:hAnsi="Arial" w:cs="Arial"/>
          <w:color w:val="000000"/>
          <w:sz w:val="24"/>
          <w:szCs w:val="24"/>
        </w:rPr>
      </w:pPr>
    </w:p>
    <w:p w:rsidR="003F0349" w:rsidRPr="007974D5" w:rsidRDefault="003F0349" w:rsidP="007974D5">
      <w:pPr>
        <w:spacing w:after="0" w:line="240" w:lineRule="auto"/>
        <w:rPr>
          <w:rFonts w:ascii="Arial" w:eastAsia="Times New Roman" w:hAnsi="Arial" w:cs="Arial"/>
          <w:color w:val="000000"/>
          <w:sz w:val="24"/>
          <w:szCs w:val="24"/>
        </w:rPr>
      </w:pPr>
    </w:p>
    <w:p w:rsidR="007974D5" w:rsidRPr="007974D5" w:rsidRDefault="007974D5" w:rsidP="00CA0274">
      <w:pPr>
        <w:keepNext/>
        <w:numPr>
          <w:ilvl w:val="0"/>
          <w:numId w:val="6"/>
        </w:numPr>
        <w:pBdr>
          <w:top w:val="single" w:sz="4" w:space="1" w:color="auto"/>
          <w:left w:val="single" w:sz="4" w:space="15" w:color="auto"/>
          <w:bottom w:val="single" w:sz="4" w:space="1" w:color="auto"/>
          <w:right w:val="single" w:sz="4" w:space="4" w:color="auto"/>
        </w:pBdr>
        <w:shd w:val="clear" w:color="auto" w:fill="BFBFBF"/>
        <w:spacing w:after="0" w:line="240" w:lineRule="auto"/>
        <w:outlineLvl w:val="0"/>
        <w:rPr>
          <w:rFonts w:ascii="Arial" w:eastAsia="Times New Roman" w:hAnsi="Arial" w:cs="Arial"/>
          <w:b/>
          <w:bCs/>
          <w:color w:val="000000"/>
          <w:sz w:val="24"/>
          <w:szCs w:val="24"/>
        </w:rPr>
      </w:pPr>
      <w:bookmarkStart w:id="2" w:name="_Toc49254416"/>
      <w:r w:rsidRPr="007974D5">
        <w:rPr>
          <w:rFonts w:ascii="Arial" w:eastAsia="Times New Roman" w:hAnsi="Arial" w:cs="Arial"/>
          <w:b/>
          <w:bCs/>
          <w:sz w:val="24"/>
          <w:szCs w:val="24"/>
        </w:rPr>
        <w:lastRenderedPageBreak/>
        <w:t>METODOLOGIJA VREDNOVANJA PONUDA</w:t>
      </w:r>
      <w:bookmarkEnd w:id="2"/>
    </w:p>
    <w:p w:rsidR="00B61BB7" w:rsidRPr="00B61BB7" w:rsidRDefault="00B61BB7" w:rsidP="00B61BB7">
      <w:pPr>
        <w:spacing w:after="0" w:line="240" w:lineRule="auto"/>
        <w:jc w:val="both"/>
        <w:rPr>
          <w:rFonts w:ascii="Arial" w:hAnsi="Arial" w:cs="Arial"/>
          <w:sz w:val="24"/>
          <w:szCs w:val="24"/>
        </w:rPr>
      </w:pPr>
      <w:r w:rsidRPr="00B61BB7">
        <w:rPr>
          <w:rFonts w:ascii="Arial" w:hAnsi="Arial" w:cs="Arial"/>
          <w:sz w:val="24"/>
          <w:szCs w:val="24"/>
        </w:rPr>
        <w:t xml:space="preserve">Naručilac će u postupku javne nabavki izabrati ekonomski najpovoljniju ponudu, primjenom pristupa isplativosti, po osnovu kriterijuma: </w:t>
      </w:r>
    </w:p>
    <w:p w:rsidR="00B61BB7" w:rsidRPr="00B61BB7" w:rsidRDefault="00B61BB7" w:rsidP="00B61BB7">
      <w:pPr>
        <w:spacing w:after="0" w:line="240" w:lineRule="auto"/>
        <w:rPr>
          <w:rFonts w:ascii="Arial" w:hAnsi="Arial" w:cs="Arial"/>
          <w:sz w:val="24"/>
          <w:szCs w:val="24"/>
        </w:rPr>
      </w:pPr>
      <w:r w:rsidRPr="00B61BB7">
        <w:rPr>
          <w:rFonts w:ascii="Arial" w:hAnsi="Arial" w:cs="Arial"/>
          <w:sz w:val="24"/>
          <w:szCs w:val="24"/>
        </w:rPr>
        <w:t xml:space="preserve">1) odnos cijene i kvaliteta </w:t>
      </w:r>
    </w:p>
    <w:p w:rsidR="00B61BB7" w:rsidRPr="00B61BB7" w:rsidRDefault="00B61BB7" w:rsidP="00B61BB7">
      <w:pPr>
        <w:spacing w:after="0" w:line="240" w:lineRule="auto"/>
        <w:jc w:val="both"/>
        <w:rPr>
          <w:rFonts w:ascii="Arial" w:hAnsi="Arial" w:cs="Arial"/>
          <w:color w:val="000000"/>
          <w:sz w:val="24"/>
          <w:szCs w:val="24"/>
        </w:rPr>
      </w:pPr>
    </w:p>
    <w:p w:rsidR="00B61BB7" w:rsidRPr="00B61BB7" w:rsidRDefault="00B61BB7" w:rsidP="00B61BB7">
      <w:pPr>
        <w:spacing w:after="0" w:line="240" w:lineRule="auto"/>
        <w:rPr>
          <w:rFonts w:ascii="Arial" w:eastAsia="Calibri" w:hAnsi="Arial" w:cs="Arial"/>
          <w:bCs/>
          <w:sz w:val="24"/>
          <w:szCs w:val="24"/>
          <w:lang w:val="pl-PL"/>
        </w:rPr>
      </w:pPr>
      <w:r w:rsidRPr="00B61BB7">
        <w:rPr>
          <w:rFonts w:ascii="Arial" w:eastAsia="Calibri" w:hAnsi="Arial" w:cs="Arial"/>
          <w:color w:val="000000"/>
          <w:sz w:val="24"/>
          <w:szCs w:val="24"/>
        </w:rPr>
        <w:sym w:font="Wingdings" w:char="F0FE"/>
      </w:r>
      <w:r w:rsidRPr="00B61BB7">
        <w:rPr>
          <w:rFonts w:ascii="Arial" w:eastAsia="Calibri" w:hAnsi="Arial" w:cs="Arial"/>
          <w:bCs/>
          <w:sz w:val="24"/>
          <w:szCs w:val="24"/>
          <w:lang w:val="pl-PL"/>
        </w:rPr>
        <w:t xml:space="preserve"> najniža ponuđena cijena</w:t>
      </w:r>
      <w:r w:rsidRPr="00B61BB7">
        <w:rPr>
          <w:rFonts w:ascii="Arial" w:eastAsia="Calibri" w:hAnsi="Arial" w:cs="Arial"/>
          <w:bCs/>
          <w:sz w:val="24"/>
          <w:szCs w:val="24"/>
          <w:lang w:val="pl-PL"/>
        </w:rPr>
        <w:tab/>
      </w:r>
      <w:r w:rsidRPr="00B61BB7">
        <w:rPr>
          <w:rFonts w:ascii="Arial" w:eastAsia="Calibri" w:hAnsi="Arial" w:cs="Arial"/>
          <w:bCs/>
          <w:sz w:val="24"/>
          <w:szCs w:val="24"/>
          <w:lang w:val="pl-PL"/>
        </w:rPr>
        <w:tab/>
      </w:r>
      <w:r w:rsidRPr="00B61BB7">
        <w:rPr>
          <w:rFonts w:ascii="Arial" w:eastAsia="Calibri" w:hAnsi="Arial" w:cs="Arial"/>
          <w:bCs/>
          <w:sz w:val="24"/>
          <w:szCs w:val="24"/>
          <w:lang w:val="pl-PL"/>
        </w:rPr>
        <w:tab/>
        <w:t xml:space="preserve">         broj bodova</w:t>
      </w:r>
      <w:r w:rsidRPr="00B61BB7">
        <w:rPr>
          <w:rFonts w:ascii="Arial" w:eastAsia="Calibri" w:hAnsi="Arial" w:cs="Arial"/>
          <w:bCs/>
          <w:sz w:val="24"/>
          <w:szCs w:val="24"/>
          <w:lang w:val="pl-PL"/>
        </w:rPr>
        <w:tab/>
        <w:t xml:space="preserve"> 80</w:t>
      </w:r>
      <w:r w:rsidRPr="00B61BB7">
        <w:rPr>
          <w:rFonts w:ascii="Arial" w:eastAsia="Calibri" w:hAnsi="Arial" w:cs="Arial"/>
          <w:bCs/>
          <w:sz w:val="24"/>
          <w:szCs w:val="24"/>
          <w:lang w:val="pl-PL"/>
        </w:rPr>
        <w:tab/>
      </w:r>
    </w:p>
    <w:p w:rsidR="00B61BB7" w:rsidRPr="00B61BB7" w:rsidRDefault="00B61BB7" w:rsidP="00B61BB7">
      <w:pPr>
        <w:spacing w:after="0" w:line="240" w:lineRule="auto"/>
        <w:rPr>
          <w:rFonts w:ascii="Arial" w:eastAsia="Calibri" w:hAnsi="Arial" w:cs="Arial"/>
          <w:bCs/>
          <w:sz w:val="24"/>
          <w:szCs w:val="24"/>
          <w:lang w:val="pl-PL"/>
        </w:rPr>
      </w:pPr>
      <w:r w:rsidRPr="00B61BB7">
        <w:rPr>
          <w:rFonts w:ascii="Arial" w:eastAsia="Calibri" w:hAnsi="Arial" w:cs="Arial"/>
          <w:color w:val="000000"/>
          <w:sz w:val="24"/>
          <w:szCs w:val="24"/>
        </w:rPr>
        <w:sym w:font="Wingdings" w:char="F0FE"/>
      </w:r>
      <w:r w:rsidRPr="00B61BB7">
        <w:rPr>
          <w:rFonts w:ascii="Arial" w:eastAsia="Calibri" w:hAnsi="Arial" w:cs="Arial"/>
          <w:color w:val="000000"/>
          <w:sz w:val="24"/>
          <w:szCs w:val="24"/>
        </w:rPr>
        <w:t xml:space="preserve"> </w:t>
      </w:r>
      <w:r w:rsidRPr="00B61BB7">
        <w:rPr>
          <w:rFonts w:ascii="Arial" w:eastAsia="Calibri" w:hAnsi="Arial" w:cs="Arial"/>
          <w:bCs/>
          <w:sz w:val="24"/>
          <w:szCs w:val="24"/>
          <w:lang w:val="pl-PL"/>
        </w:rPr>
        <w:t xml:space="preserve">kvalitet                                                           broj bodova  </w:t>
      </w:r>
      <w:r w:rsidRPr="00B61BB7">
        <w:rPr>
          <w:rFonts w:ascii="Arial" w:eastAsia="Calibri" w:hAnsi="Arial" w:cs="Arial"/>
          <w:bCs/>
          <w:sz w:val="24"/>
          <w:szCs w:val="24"/>
          <w:lang w:val="pl-PL"/>
        </w:rPr>
        <w:tab/>
        <w:t xml:space="preserve"> 20</w:t>
      </w:r>
      <w:r w:rsidRPr="00B61BB7">
        <w:rPr>
          <w:rFonts w:ascii="Arial" w:eastAsia="Calibri" w:hAnsi="Arial" w:cs="Arial"/>
          <w:bCs/>
          <w:sz w:val="24"/>
          <w:szCs w:val="24"/>
          <w:lang w:val="pl-PL"/>
        </w:rPr>
        <w:tab/>
      </w:r>
    </w:p>
    <w:p w:rsidR="00B61BB7" w:rsidRPr="00B61BB7" w:rsidRDefault="00B61BB7" w:rsidP="00B61BB7">
      <w:pPr>
        <w:spacing w:after="0" w:line="240" w:lineRule="auto"/>
        <w:rPr>
          <w:rFonts w:ascii="Arial" w:eastAsia="Calibri" w:hAnsi="Arial" w:cs="Arial"/>
          <w:bCs/>
          <w:sz w:val="24"/>
          <w:szCs w:val="24"/>
          <w:lang w:val="pl-PL"/>
        </w:rPr>
      </w:pP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Komisija za sprovođenje postupka javne nabavke će vrednovati ponude po kriterijumu ekonomski najpovoljnija i to na način da će 80 bodova  određivati najniže ponuđena cijena (C), 20 bodova  određivaće  kvalitet (Q).</w:t>
      </w:r>
    </w:p>
    <w:p w:rsidR="00B61BB7" w:rsidRPr="00B61BB7" w:rsidRDefault="00B61BB7" w:rsidP="00B61BB7">
      <w:pPr>
        <w:spacing w:after="0" w:line="240" w:lineRule="auto"/>
        <w:jc w:val="both"/>
        <w:rPr>
          <w:rFonts w:ascii="Arial" w:eastAsia="Calibri" w:hAnsi="Arial" w:cs="Arial"/>
          <w:bCs/>
          <w:sz w:val="24"/>
          <w:szCs w:val="24"/>
          <w:lang w:val="pl-PL"/>
        </w:rPr>
      </w:pP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Ponuđač sa najvećim brojem bodova (C + Q) će biti izabran.</w:t>
      </w:r>
    </w:p>
    <w:p w:rsidR="00B61BB7" w:rsidRPr="00B61BB7" w:rsidRDefault="00B61BB7" w:rsidP="00B61BB7">
      <w:pPr>
        <w:numPr>
          <w:ilvl w:val="0"/>
          <w:numId w:val="19"/>
        </w:num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Najniža ponuđena cijena (C)(80 bodova)</w:t>
      </w: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 xml:space="preserve">Podkriterijum najniže ponuđena cijena iskazuje se na način što se najniže ukupna  ponuđena  cijena podijeli sa ponuđenom cijenom m i dobijeni količnik pomnoži sa brojem bodova (80 bodova) i to po formuli: </w:t>
      </w:r>
    </w:p>
    <w:p w:rsidR="00B61BB7" w:rsidRPr="00B61BB7" w:rsidRDefault="00B61BB7" w:rsidP="00B61BB7">
      <w:pPr>
        <w:spacing w:after="0" w:line="240" w:lineRule="auto"/>
        <w:rPr>
          <w:rFonts w:ascii="Arial" w:eastAsia="Calibri" w:hAnsi="Arial" w:cs="Arial"/>
          <w:bCs/>
          <w:sz w:val="24"/>
          <w:szCs w:val="24"/>
          <w:lang w:val="pl-PL"/>
        </w:rPr>
      </w:pPr>
    </w:p>
    <w:p w:rsidR="00B61BB7" w:rsidRPr="00B61BB7" w:rsidRDefault="00B61BB7" w:rsidP="00B61BB7">
      <w:pPr>
        <w:spacing w:after="0" w:line="240" w:lineRule="auto"/>
        <w:rPr>
          <w:rFonts w:ascii="Arial" w:eastAsia="Calibri" w:hAnsi="Arial" w:cs="Arial"/>
          <w:bCs/>
          <w:sz w:val="24"/>
          <w:szCs w:val="24"/>
          <w:lang w:val="pl-PL"/>
        </w:rPr>
      </w:pPr>
      <w:r w:rsidRPr="00B61BB7">
        <w:rPr>
          <w:rFonts w:ascii="Arial" w:eastAsia="Calibri" w:hAnsi="Arial" w:cs="Arial"/>
          <w:bCs/>
          <w:sz w:val="24"/>
          <w:szCs w:val="24"/>
          <w:lang w:val="pl-PL"/>
        </w:rPr>
        <w:t xml:space="preserve"> (C)= C1 / C2 x 80</w:t>
      </w:r>
    </w:p>
    <w:p w:rsidR="00B61BB7" w:rsidRPr="00B61BB7" w:rsidRDefault="00B61BB7" w:rsidP="00B61BB7">
      <w:pPr>
        <w:spacing w:after="0" w:line="240" w:lineRule="auto"/>
        <w:rPr>
          <w:rFonts w:ascii="Arial" w:eastAsia="Calibri" w:hAnsi="Arial" w:cs="Arial"/>
          <w:bCs/>
          <w:sz w:val="24"/>
          <w:szCs w:val="24"/>
          <w:lang w:val="pl-PL"/>
        </w:rPr>
      </w:pPr>
      <w:r w:rsidRPr="00B61BB7">
        <w:rPr>
          <w:rFonts w:ascii="Arial" w:eastAsia="Calibri" w:hAnsi="Arial" w:cs="Arial"/>
          <w:bCs/>
          <w:sz w:val="24"/>
          <w:szCs w:val="24"/>
          <w:lang w:val="pl-PL"/>
        </w:rPr>
        <w:t>C- Broj bodova</w:t>
      </w:r>
    </w:p>
    <w:p w:rsidR="00B61BB7" w:rsidRPr="00B61BB7" w:rsidRDefault="00B61BB7" w:rsidP="00B61BB7">
      <w:pPr>
        <w:spacing w:after="0" w:line="240" w:lineRule="auto"/>
        <w:rPr>
          <w:rFonts w:ascii="Arial" w:eastAsia="Calibri" w:hAnsi="Arial" w:cs="Arial"/>
          <w:bCs/>
          <w:sz w:val="24"/>
          <w:szCs w:val="24"/>
          <w:lang w:val="pl-PL"/>
        </w:rPr>
      </w:pPr>
      <w:r w:rsidRPr="00B61BB7">
        <w:rPr>
          <w:rFonts w:ascii="Arial" w:eastAsia="Calibri" w:hAnsi="Arial" w:cs="Arial"/>
          <w:bCs/>
          <w:sz w:val="24"/>
          <w:szCs w:val="24"/>
          <w:lang w:val="pl-PL"/>
        </w:rPr>
        <w:t xml:space="preserve">C1-Najniža ukupna  ponuđena  cijena </w:t>
      </w:r>
    </w:p>
    <w:p w:rsidR="00B61BB7" w:rsidRPr="00B61BB7" w:rsidRDefault="00B61BB7" w:rsidP="00B61BB7">
      <w:pPr>
        <w:spacing w:after="0" w:line="240" w:lineRule="auto"/>
        <w:rPr>
          <w:rFonts w:ascii="Arial" w:eastAsia="Calibri" w:hAnsi="Arial" w:cs="Arial"/>
          <w:bCs/>
          <w:sz w:val="24"/>
          <w:szCs w:val="24"/>
          <w:lang w:val="pl-PL"/>
        </w:rPr>
      </w:pPr>
      <w:r w:rsidRPr="00B61BB7">
        <w:rPr>
          <w:rFonts w:ascii="Arial" w:eastAsia="Calibri" w:hAnsi="Arial" w:cs="Arial"/>
          <w:bCs/>
          <w:sz w:val="24"/>
          <w:szCs w:val="24"/>
          <w:lang w:val="pl-PL"/>
        </w:rPr>
        <w:t xml:space="preserve">C2 -Ponuđena cijena </w:t>
      </w:r>
    </w:p>
    <w:p w:rsidR="00B61BB7" w:rsidRPr="00B61BB7" w:rsidRDefault="00B61BB7" w:rsidP="00B61BB7">
      <w:pPr>
        <w:spacing w:after="0" w:line="240" w:lineRule="auto"/>
        <w:rPr>
          <w:rFonts w:ascii="Arial" w:eastAsia="Calibri" w:hAnsi="Arial" w:cs="Arial"/>
          <w:bCs/>
          <w:sz w:val="24"/>
          <w:szCs w:val="24"/>
          <w:lang w:val="pl-PL"/>
        </w:rPr>
      </w:pPr>
    </w:p>
    <w:p w:rsidR="00B61BB7" w:rsidRPr="00B61BB7" w:rsidRDefault="00B61BB7" w:rsidP="00B61BB7">
      <w:pPr>
        <w:numPr>
          <w:ilvl w:val="0"/>
          <w:numId w:val="19"/>
        </w:numPr>
        <w:spacing w:after="0" w:line="240" w:lineRule="auto"/>
        <w:rPr>
          <w:rFonts w:ascii="Arial" w:eastAsia="Calibri" w:hAnsi="Arial" w:cs="Arial"/>
          <w:bCs/>
          <w:sz w:val="24"/>
          <w:szCs w:val="24"/>
          <w:lang w:val="pl-PL"/>
        </w:rPr>
      </w:pPr>
      <w:r w:rsidRPr="00B61BB7">
        <w:rPr>
          <w:rFonts w:ascii="Arial" w:eastAsia="Calibri" w:hAnsi="Arial" w:cs="Arial"/>
          <w:bCs/>
          <w:sz w:val="24"/>
          <w:szCs w:val="24"/>
          <w:lang w:val="pl-PL"/>
        </w:rPr>
        <w:t>Kvalitet    (Q) 20 bodova</w:t>
      </w:r>
    </w:p>
    <w:p w:rsidR="00B61BB7" w:rsidRPr="00B61BB7" w:rsidRDefault="00B61BB7" w:rsidP="00B61BB7">
      <w:pPr>
        <w:spacing w:after="0" w:line="240" w:lineRule="auto"/>
        <w:rPr>
          <w:rFonts w:ascii="Arial" w:eastAsia="Calibri" w:hAnsi="Arial" w:cs="Arial"/>
          <w:bCs/>
          <w:sz w:val="24"/>
          <w:szCs w:val="24"/>
          <w:lang w:val="pl-PL"/>
        </w:rPr>
      </w:pPr>
      <w:r w:rsidRPr="00B61BB7">
        <w:rPr>
          <w:rFonts w:ascii="Arial" w:eastAsia="Calibri" w:hAnsi="Arial" w:cs="Arial"/>
          <w:bCs/>
          <w:sz w:val="24"/>
          <w:szCs w:val="24"/>
          <w:lang w:val="pl-PL"/>
        </w:rPr>
        <w:t>Podkriterijum kvalitet  iskazuje se kroz:</w:t>
      </w: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Kvalifikacije i iskustvo ovlašćenog inženjera koji će rukovoditi građenjem objekta u cjelini, 20 bodova</w:t>
      </w:r>
    </w:p>
    <w:p w:rsidR="00B61BB7" w:rsidRPr="00B61BB7" w:rsidRDefault="00B61BB7" w:rsidP="00B61BB7">
      <w:pPr>
        <w:spacing w:after="0" w:line="240" w:lineRule="auto"/>
        <w:jc w:val="both"/>
        <w:rPr>
          <w:rFonts w:ascii="Arial" w:eastAsia="Calibri" w:hAnsi="Arial" w:cs="Arial"/>
          <w:sz w:val="24"/>
          <w:szCs w:val="24"/>
        </w:rPr>
      </w:pPr>
      <w:r w:rsidRPr="00B61BB7">
        <w:rPr>
          <w:rFonts w:ascii="Arial" w:eastAsia="Calibri" w:hAnsi="Arial" w:cs="Arial"/>
          <w:sz w:val="24"/>
          <w:szCs w:val="24"/>
        </w:rPr>
        <w:t xml:space="preserve">Ponude se vrednuju po osnovu parametra kvaliteta koji se odnosi na kvalifikacije i iskustvo  ovlašćenog inženjera koji će rukovoditi gradjenjem objekta u cjelini, vrši se na osnovu podataka o kvalifikacijama i iskustvu lica kojem će biti povjereno izvršenje ovog dijela predmeta nabavke. </w:t>
      </w:r>
    </w:p>
    <w:p w:rsidR="00B61BB7" w:rsidRPr="00B61BB7" w:rsidRDefault="00B61BB7" w:rsidP="00B61BB7">
      <w:pPr>
        <w:spacing w:after="0" w:line="240" w:lineRule="auto"/>
        <w:jc w:val="both"/>
        <w:rPr>
          <w:rFonts w:ascii="Arial" w:eastAsia="Calibri" w:hAnsi="Arial" w:cs="Arial"/>
          <w:sz w:val="24"/>
          <w:szCs w:val="24"/>
        </w:rPr>
      </w:pPr>
      <w:r w:rsidRPr="00B61BB7">
        <w:rPr>
          <w:rFonts w:ascii="Arial" w:eastAsia="Calibri" w:hAnsi="Arial" w:cs="Arial"/>
          <w:sz w:val="24"/>
          <w:szCs w:val="24"/>
        </w:rPr>
        <w:t>Ponudjač dokazuje parametar kvalitet na način što će dostaviti potvrdu nadležnog organa ili ovlašćene organizacije, odnosno pravnog lica kojom potvrdjuje da ovlašćeni inženjer koji će rukovoditi gradjenjem objekta u cjelini ima predvidjene kvalifikacije i iskustvo na istim ili sličnim poslovima, a koji su predvidjeni tenderskom dokumentacijom.</w:t>
      </w:r>
    </w:p>
    <w:p w:rsidR="009111AF" w:rsidRPr="009111AF" w:rsidRDefault="009111AF" w:rsidP="009111AF">
      <w:pPr>
        <w:spacing w:after="0" w:line="240" w:lineRule="auto"/>
        <w:jc w:val="both"/>
        <w:rPr>
          <w:rFonts w:ascii="Arial" w:eastAsia="Calibri" w:hAnsi="Arial" w:cs="Arial"/>
          <w:sz w:val="24"/>
          <w:szCs w:val="24"/>
          <w:u w:val="single"/>
        </w:rPr>
      </w:pPr>
      <w:r w:rsidRPr="009111AF">
        <w:rPr>
          <w:rFonts w:ascii="Arial" w:eastAsia="Calibri" w:hAnsi="Arial" w:cs="Arial"/>
          <w:sz w:val="24"/>
          <w:szCs w:val="24"/>
          <w:u w:val="single"/>
        </w:rPr>
        <w:t>Istim poslovima se smatraju:</w:t>
      </w:r>
    </w:p>
    <w:p w:rsidR="009111AF" w:rsidRPr="009111AF" w:rsidRDefault="009111AF" w:rsidP="009111AF">
      <w:pPr>
        <w:spacing w:after="0" w:line="240" w:lineRule="auto"/>
        <w:jc w:val="both"/>
        <w:rPr>
          <w:rFonts w:ascii="Arial" w:eastAsia="Calibri" w:hAnsi="Arial" w:cs="Arial"/>
          <w:sz w:val="24"/>
          <w:szCs w:val="24"/>
        </w:rPr>
      </w:pPr>
      <w:r w:rsidRPr="009111AF">
        <w:rPr>
          <w:rFonts w:ascii="Arial" w:eastAsia="Calibri" w:hAnsi="Arial" w:cs="Arial"/>
          <w:sz w:val="24"/>
          <w:szCs w:val="24"/>
        </w:rPr>
        <w:t>- radovi na hidrotehničkim instalacijama tj. na: fekalnoj, a</w:t>
      </w:r>
      <w:r>
        <w:rPr>
          <w:rFonts w:ascii="Arial" w:eastAsia="Calibri" w:hAnsi="Arial" w:cs="Arial"/>
          <w:sz w:val="24"/>
          <w:szCs w:val="24"/>
        </w:rPr>
        <w:t>tmosferskoj i vodovodnoj mreži.</w:t>
      </w:r>
    </w:p>
    <w:p w:rsidR="009111AF" w:rsidRPr="009111AF" w:rsidRDefault="009111AF" w:rsidP="009111AF">
      <w:pPr>
        <w:spacing w:after="0" w:line="240" w:lineRule="auto"/>
        <w:jc w:val="both"/>
        <w:rPr>
          <w:rFonts w:ascii="Arial" w:eastAsia="Calibri" w:hAnsi="Arial" w:cs="Arial"/>
          <w:sz w:val="24"/>
          <w:szCs w:val="24"/>
          <w:u w:val="single"/>
        </w:rPr>
      </w:pPr>
      <w:r w:rsidRPr="009111AF">
        <w:rPr>
          <w:rFonts w:ascii="Arial" w:eastAsia="Calibri" w:hAnsi="Arial" w:cs="Arial"/>
          <w:sz w:val="24"/>
          <w:szCs w:val="24"/>
          <w:u w:val="single"/>
        </w:rPr>
        <w:t>Sličnim poslovima se smatraju se:</w:t>
      </w:r>
    </w:p>
    <w:p w:rsidR="00B61BB7" w:rsidRDefault="009111AF" w:rsidP="009111AF">
      <w:pPr>
        <w:spacing w:after="0" w:line="240" w:lineRule="auto"/>
        <w:jc w:val="both"/>
        <w:rPr>
          <w:rFonts w:ascii="Arial" w:eastAsia="Calibri" w:hAnsi="Arial" w:cs="Arial"/>
          <w:sz w:val="24"/>
          <w:szCs w:val="24"/>
        </w:rPr>
      </w:pPr>
      <w:r w:rsidRPr="009111AF">
        <w:rPr>
          <w:rFonts w:ascii="Arial" w:eastAsia="Calibri" w:hAnsi="Arial" w:cs="Arial"/>
          <w:sz w:val="24"/>
          <w:szCs w:val="24"/>
        </w:rPr>
        <w:t>- rekonstrukcija hidrotehničkih instalacija</w:t>
      </w:r>
    </w:p>
    <w:p w:rsidR="009111AF" w:rsidRPr="00B61BB7" w:rsidRDefault="009111AF" w:rsidP="009111AF">
      <w:pPr>
        <w:spacing w:after="0" w:line="240" w:lineRule="auto"/>
        <w:jc w:val="both"/>
        <w:rPr>
          <w:rFonts w:ascii="Arial" w:eastAsia="Calibri" w:hAnsi="Arial" w:cs="Arial"/>
          <w:bCs/>
          <w:sz w:val="24"/>
          <w:szCs w:val="24"/>
          <w:lang w:val="pl-PL"/>
        </w:rPr>
      </w:pP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Q=Nj/Nmax x 20</w:t>
      </w: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 xml:space="preserve">Gdje je: </w:t>
      </w: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Q_Broj bodova</w:t>
      </w: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Nj- broj potvrda</w:t>
      </w:r>
    </w:p>
    <w:p w:rsidR="00B61BB7" w:rsidRPr="00B61BB7" w:rsidRDefault="00B61BB7" w:rsidP="00B61BB7">
      <w:pPr>
        <w:spacing w:after="0" w:line="240" w:lineRule="auto"/>
        <w:jc w:val="both"/>
        <w:rPr>
          <w:rFonts w:ascii="Arial" w:eastAsia="Calibri" w:hAnsi="Arial" w:cs="Arial"/>
          <w:bCs/>
          <w:sz w:val="24"/>
          <w:szCs w:val="24"/>
          <w:lang w:val="pl-PL"/>
        </w:rPr>
      </w:pPr>
      <w:r w:rsidRPr="00B61BB7">
        <w:rPr>
          <w:rFonts w:ascii="Arial" w:eastAsia="Calibri" w:hAnsi="Arial" w:cs="Arial"/>
          <w:bCs/>
          <w:sz w:val="24"/>
          <w:szCs w:val="24"/>
          <w:lang w:val="pl-PL"/>
        </w:rPr>
        <w:t xml:space="preserve">Nmax- najveći broj potvrda </w:t>
      </w:r>
    </w:p>
    <w:p w:rsidR="00B61BB7" w:rsidRPr="00B61BB7" w:rsidRDefault="00B61BB7" w:rsidP="00B61BB7">
      <w:pPr>
        <w:spacing w:after="0" w:line="240" w:lineRule="auto"/>
        <w:jc w:val="both"/>
        <w:rPr>
          <w:rFonts w:ascii="Arial" w:hAnsi="Arial" w:cs="Arial"/>
          <w:sz w:val="24"/>
          <w:szCs w:val="24"/>
        </w:rPr>
      </w:pPr>
      <w:r w:rsidRPr="00B61BB7">
        <w:rPr>
          <w:rFonts w:ascii="Arial" w:hAnsi="Arial" w:cs="Arial"/>
          <w:sz w:val="24"/>
          <w:szCs w:val="24"/>
          <w:shd w:val="clear" w:color="auto" w:fill="FFFFFF"/>
        </w:rPr>
        <w:lastRenderedPageBreak/>
        <w:t>Ponuđaču koji ne dostavi potvrde će po tom parametru biti dodijeljeno 0 poena.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3" w:name="_Toc49254417"/>
      <w:r w:rsidRPr="007974D5">
        <w:rPr>
          <w:rFonts w:ascii="Arial" w:eastAsia="Times New Roman" w:hAnsi="Arial" w:cs="Arial"/>
          <w:b/>
          <w:bCs/>
          <w:sz w:val="24"/>
          <w:szCs w:val="24"/>
        </w:rPr>
        <w:t>UPUTSTVO ZA SAČINJAVANJE PONUDE</w:t>
      </w:r>
      <w:bookmarkEnd w:id="3"/>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Ponude se sačinjavaju u skladu sa tenderskom dokumentacijom i Pravilnikom o sadržaju ponude i uputstvu za sačinjavanje i podnošenje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Ispunjenost uslova za učešće u postupku javne nabavke dokazuje se izjavom privrednog subjekta, koja se sačinjava na obrascu datom u Pravilniku o sadržaju ponude i uputstvu za sačinjavanje i podnošenje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4" w:name="_Toc49254418"/>
      <w:r w:rsidRPr="007974D5">
        <w:rPr>
          <w:rFonts w:ascii="Arial" w:eastAsia="Times New Roman" w:hAnsi="Arial" w:cs="Arial"/>
          <w:b/>
          <w:bCs/>
          <w:sz w:val="24"/>
          <w:szCs w:val="24"/>
        </w:rPr>
        <w:t>NAČIN ZAKLJUČIVANJA I IZMJENE UGOVORA O JAVNOJ NABACI</w:t>
      </w:r>
      <w:bookmarkEnd w:id="4"/>
    </w:p>
    <w:p w:rsidR="007974D5" w:rsidRPr="007974D5" w:rsidRDefault="007974D5" w:rsidP="007974D5">
      <w:pPr>
        <w:spacing w:after="0" w:line="240" w:lineRule="auto"/>
        <w:jc w:val="both"/>
        <w:rPr>
          <w:rFonts w:ascii="Arial" w:eastAsia="Times New Roman" w:hAnsi="Arial" w:cs="Arial"/>
          <w:i/>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zaključuje ugovor o javnoj nabavci u pisanom sa ponuđačem čija je ponuda izabrana kao najpovoljnija, nakon izvršnosti odluke o izboru najpovoljnije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Ugovor o javnoj nabavci mora da bude u skladu sa uslovima utvrđenim tenderskom dokumentacijom, izabranom ponudom i odlukom o izboru najpovoljnije ponude, osim u pogledu iskazivanja PDV-a.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t>Ugovor između naručioca i ponuđača čija je ponuda izabrana kao najpovoljnija, pored uslova koji su propisani ovom tenderskom dokumentacijom, će sadržati i sljedeće:</w:t>
      </w:r>
      <w:r w:rsidRPr="007974D5">
        <w:rPr>
          <w:rFonts w:ascii="Arial" w:eastAsia="Times New Roman" w:hAnsi="Arial" w:cs="Arial"/>
          <w:color w:val="000000"/>
          <w:sz w:val="24"/>
          <w:szCs w:val="24"/>
          <w:vertAlign w:val="superscript"/>
        </w:rPr>
        <w:footnoteReference w:id="2"/>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Organizaciju i priključenje gradilišta na instalacije elektrike, vodovoda, kanalizacije, PTT, IZVODJAČ obezbedjuje sam i o svom trošku.</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Organizacija, odabir, planiranje deponije i uređenje na deponiji nakon odvoza i transporta i odlaganja viška materijala sa gradilišta obezbjeđuje IZVOĐAČ.</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w:t>
      </w:r>
      <w:r w:rsidRPr="009C07B9">
        <w:rPr>
          <w:rFonts w:ascii="Arial" w:eastAsia="Times New Roman" w:hAnsi="Arial" w:cs="Arial"/>
          <w:color w:val="000000"/>
          <w:sz w:val="24"/>
          <w:szCs w:val="24"/>
        </w:rPr>
        <w:t>, dostavljenih Ponudom.</w:t>
      </w:r>
      <w:r w:rsidRPr="009C07B9">
        <w:rPr>
          <w:rFonts w:ascii="Arial" w:eastAsia="Calibri" w:hAnsi="Arial" w:cs="Arial"/>
          <w:sz w:val="24"/>
          <w:szCs w:val="24"/>
        </w:rPr>
        <w:t xml:space="preserve"> </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Do promjene ovlašćenog inženjera u odnosu na imenovanje dostavljeno u ponudi može doći samo za slučaj nastupanja okolnosti na koje IZVOĐAČ nije mogao da utiče i uz saglasnost NARUČIOCA.</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Predložena zamjena ovlašćenog inženjera mora da ispunjava minimum kvalifikacija inženjera koji se zamjenjuje.</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Ako Izvođač ne imenuje ovlašćene inženjere u skladu sa zahtjevima iz prethodna tri  stava, Naručilac će aktivirati garanciju za dobro izvršenje ugovora i jednostrano raskinuti ugovor.</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IZVODJAČ je dužan da, u vezi sa gradjenjem objekta koji je predmet ovog ugovora, uredno i po  propisima koji važe u sjedištu NARUČIOCA vodi propisanu gradilišnu dokumentaciju.</w:t>
      </w:r>
    </w:p>
    <w:p w:rsidR="009C07B9" w:rsidRPr="009C07B9" w:rsidRDefault="009C07B9" w:rsidP="009C07B9">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 xml:space="preserve">Ako IZVODJAČ svojom krivicom, bez krivice  NARUČIOCA ne realizuje ovaj ugovor u ugovorenom roku, dužan je NARUČIOCU platiti na ime ugovorene kazne 1% od </w:t>
      </w:r>
      <w:r w:rsidRPr="009C07B9">
        <w:rPr>
          <w:rFonts w:ascii="Arial" w:hAnsi="Arial" w:cs="Arial"/>
          <w:sz w:val="24"/>
          <w:szCs w:val="24"/>
        </w:rPr>
        <w:lastRenderedPageBreak/>
        <w:t xml:space="preserve">ugovorene cijene radova za svaki dan prekoračenja ugovorenog roka završetka objekta. Visina ugovorene kazne ne može preći 30% od ugovorene cijene radova. </w:t>
      </w:r>
    </w:p>
    <w:p w:rsidR="009C07B9" w:rsidRPr="009C07B9" w:rsidRDefault="009C07B9" w:rsidP="009C07B9">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Za slučaj prekoračenja ugovorenog roka završetka objekta dužem od 30 dana. Naručilac će jednostrano raskinuti Ugovor o javnoj naavki i aktivirati garanciju za dobro izvršenje ugovora.</w:t>
      </w:r>
    </w:p>
    <w:p w:rsidR="009C07B9" w:rsidRPr="009C07B9" w:rsidRDefault="009C07B9" w:rsidP="009C07B9">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Ako NARUČIOCU nastane šteta zbog prekoračenja ugovorenog roka završetka radova u iznosu većem od ugovorene kazne, tada je IZVODJAČ dužan da plati NARUČIOCU pored ugovorene kazne i iznos naknade štete koji prelazi visinu ugovorene kazne.</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rPr>
        <w:t xml:space="preserve">Ponuđač čija ponuda bude izabrana kao najpovoljnija (u daljem tekstu: Izvođač) dužan je </w:t>
      </w:r>
      <w:r w:rsidR="003E4903">
        <w:rPr>
          <w:rFonts w:ascii="Arial" w:hAnsi="Arial" w:cs="Arial"/>
          <w:sz w:val="24"/>
          <w:szCs w:val="24"/>
        </w:rPr>
        <w:t>uz zaključen ugovor</w:t>
      </w:r>
      <w:r w:rsidRPr="009C07B9">
        <w:rPr>
          <w:rFonts w:ascii="Arial" w:hAnsi="Arial" w:cs="Arial"/>
          <w:sz w:val="24"/>
          <w:szCs w:val="24"/>
        </w:rPr>
        <w:t xml:space="preserve"> o javnoj nabavci </w:t>
      </w:r>
      <w:r w:rsidR="003E4903">
        <w:rPr>
          <w:rFonts w:ascii="Arial" w:hAnsi="Arial" w:cs="Arial"/>
          <w:sz w:val="24"/>
          <w:szCs w:val="24"/>
        </w:rPr>
        <w:t>dostavi</w:t>
      </w:r>
      <w:r w:rsidRPr="009C07B9">
        <w:rPr>
          <w:rFonts w:ascii="Arial" w:hAnsi="Arial" w:cs="Arial"/>
          <w:sz w:val="24"/>
          <w:szCs w:val="24"/>
        </w:rPr>
        <w:t xml:space="preserve"> Naručiocu </w:t>
      </w:r>
      <w:r w:rsidRPr="009C07B9">
        <w:rPr>
          <w:rFonts w:ascii="Arial" w:eastAsia="Times New Roman" w:hAnsi="Arial" w:cs="Arial"/>
          <w:sz w:val="24"/>
          <w:szCs w:val="24"/>
        </w:rPr>
        <w:t xml:space="preserve">garanciju za dobro izvršenje ugovora, za slučaj povrede ugovorenih obaveza </w:t>
      </w:r>
      <w:r w:rsidRPr="009C07B9">
        <w:rPr>
          <w:rFonts w:ascii="Arial" w:eastAsia="Times New Roman" w:hAnsi="Arial" w:cs="Arial"/>
          <w:color w:val="000000"/>
          <w:sz w:val="24"/>
          <w:szCs w:val="24"/>
        </w:rPr>
        <w:t>u iznosu od 5% od vrijednosti ugovora</w:t>
      </w:r>
      <w:r w:rsidRPr="009C07B9">
        <w:rPr>
          <w:rFonts w:ascii="Arial" w:hAnsi="Arial" w:cs="Arial"/>
          <w:sz w:val="24"/>
          <w:szCs w:val="24"/>
          <w:lang w:val="sr-Latn-CS"/>
        </w:rPr>
        <w:t xml:space="preserve">, </w:t>
      </w:r>
      <w:r w:rsidRPr="009C07B9">
        <w:rPr>
          <w:rFonts w:ascii="Arial" w:hAnsi="Arial" w:cs="Arial"/>
          <w:bCs/>
          <w:sz w:val="24"/>
          <w:szCs w:val="24"/>
          <w:lang w:val="pl-PL"/>
        </w:rPr>
        <w:t>koja je bezuslovna i plativa na prvi poziv naručioca nakon nas</w:t>
      </w:r>
      <w:r w:rsidR="00B61BB7">
        <w:rPr>
          <w:rFonts w:ascii="Arial" w:hAnsi="Arial" w:cs="Arial"/>
          <w:bCs/>
          <w:sz w:val="24"/>
          <w:szCs w:val="24"/>
          <w:lang w:val="pl-PL"/>
        </w:rPr>
        <w:t>tanka razloga na koji se odnosi</w:t>
      </w:r>
      <w:r w:rsidRPr="009C07B9">
        <w:rPr>
          <w:rFonts w:ascii="Arial" w:hAnsi="Arial" w:cs="Arial"/>
          <w:sz w:val="24"/>
          <w:szCs w:val="24"/>
          <w:lang w:val="sl-SI"/>
        </w:rPr>
        <w:t xml:space="preserve">. </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Garancija za dobro izvršenje ugovora </w:t>
      </w:r>
      <w:r w:rsidR="00DA2789" w:rsidRPr="009C07B9">
        <w:rPr>
          <w:rFonts w:ascii="Arial" w:eastAsia="Times New Roman" w:hAnsi="Arial" w:cs="Arial"/>
          <w:sz w:val="24"/>
          <w:szCs w:val="24"/>
        </w:rPr>
        <w:t xml:space="preserve">za slučaj povrede ugovorenih obaveza </w:t>
      </w:r>
      <w:r w:rsidRPr="009C07B9">
        <w:rPr>
          <w:rFonts w:ascii="Arial" w:hAnsi="Arial" w:cs="Arial"/>
          <w:sz w:val="24"/>
          <w:szCs w:val="24"/>
          <w:lang w:val="sl-SI"/>
        </w:rPr>
        <w:t xml:space="preserve">treba da važi 30 dana </w:t>
      </w:r>
      <w:r>
        <w:rPr>
          <w:rFonts w:ascii="Arial" w:hAnsi="Arial" w:cs="Arial"/>
          <w:sz w:val="24"/>
          <w:szCs w:val="24"/>
          <w:lang w:val="sl-SI"/>
        </w:rPr>
        <w:t>duže od roka izvršenja ugovora.</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Ako Izvođač ne preda naručiocu garanciju za dobro izvršenje ugovora u momentu zaključenja ugovora, smatra se da je odustao od ponude.</w:t>
      </w:r>
    </w:p>
    <w:p w:rsid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U slučaju iz prethodnog stava Naručilac će aktivirati garanciju  ponude. Ako Izvođač ne produži važenje garancije za dobro izvršenje ugovora, Naručilac će aktivirati ovu garanciju.</w:t>
      </w:r>
    </w:p>
    <w:p w:rsidR="00C04C12" w:rsidRDefault="00C04C12" w:rsidP="009C07B9">
      <w:pPr>
        <w:spacing w:after="0" w:line="240" w:lineRule="auto"/>
        <w:jc w:val="both"/>
        <w:rPr>
          <w:rFonts w:ascii="Arial" w:hAnsi="Arial" w:cs="Arial"/>
          <w:sz w:val="24"/>
          <w:szCs w:val="24"/>
          <w:lang w:val="sl-SI"/>
        </w:rPr>
      </w:pPr>
      <w:r>
        <w:rPr>
          <w:rFonts w:ascii="Arial" w:hAnsi="Arial" w:cs="Arial"/>
          <w:sz w:val="24"/>
          <w:szCs w:val="24"/>
          <w:lang w:val="sl-SI"/>
        </w:rPr>
        <w:t>Izvođač je obavezan da najkasnije deset dana prije isticanja roka važenja garancije za dobro izvršenje ugovora dostavi Naručiocu bezuslovnu i plativu na prvi poziv garanciju za otklanjanje nedostataka u garantnom roku u iznosu od 5% od vrijednosti ugovora sa rokom važnosti 30 dana dužim od ponuđenog garantnog roka</w:t>
      </w:r>
      <w:r w:rsidR="00CD0207">
        <w:rPr>
          <w:rFonts w:ascii="Arial" w:hAnsi="Arial" w:cs="Arial"/>
          <w:sz w:val="24"/>
          <w:szCs w:val="24"/>
          <w:lang w:val="sl-SI"/>
        </w:rPr>
        <w:t>. Ako Izvođač ne dostavi garanciju otklanjanje nedostataka u garantnom roku Naručilac će aktivirati  garanciju dobro izvršenje ugovora.</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rPr>
        <w:t>Izvodjač garantuje za kvalitet izvedenih radova  koji su predmet ovog ugovora je 2 godine od dana primopredaje izvedenih radova.</w:t>
      </w:r>
    </w:p>
    <w:p w:rsidR="009C07B9" w:rsidRPr="009C07B9" w:rsidRDefault="009C07B9" w:rsidP="009C07B9">
      <w:pPr>
        <w:spacing w:after="0"/>
        <w:jc w:val="both"/>
        <w:rPr>
          <w:rFonts w:ascii="Arial" w:hAnsi="Arial" w:cs="Arial"/>
          <w:sz w:val="24"/>
          <w:szCs w:val="24"/>
        </w:rPr>
      </w:pPr>
      <w:r>
        <w:rPr>
          <w:rFonts w:ascii="Arial" w:hAnsi="Arial" w:cs="Arial"/>
          <w:sz w:val="24"/>
          <w:szCs w:val="24"/>
        </w:rPr>
        <w:t>I</w:t>
      </w:r>
      <w:r w:rsidRPr="009C07B9">
        <w:rPr>
          <w:rFonts w:ascii="Arial" w:hAnsi="Arial" w:cs="Arial"/>
          <w:sz w:val="24"/>
          <w:szCs w:val="24"/>
        </w:rPr>
        <w:t xml:space="preserve">zvodjač je dužan da o svom trošku otkloni sve nedostatke, koji se pokažu u toku garantnog roka, saglasno članu 687 stav 1 Zakona o obligacionim odnosima.  </w:t>
      </w:r>
    </w:p>
    <w:p w:rsid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Izvodjač je dužan da po završenim radovima povuče sa gradilišta svoje radnike, ukloni preostali materijal, opremu, sredstva za rad i privremene objekte koje je koristio u toku rada, očisti gradilište od otpadaka koje je napravio i uredi i očisti okolinu gradjevine i samu gradjevinu (objekat na kome je izvodio radove).</w:t>
      </w:r>
    </w:p>
    <w:p w:rsidR="008516CD" w:rsidRPr="009C07B9" w:rsidRDefault="008516CD" w:rsidP="009C07B9">
      <w:pPr>
        <w:spacing w:after="0" w:line="240" w:lineRule="auto"/>
        <w:jc w:val="both"/>
        <w:rPr>
          <w:rFonts w:ascii="Arial" w:eastAsia="Times New Roman" w:hAnsi="Arial" w:cs="Arial"/>
          <w:color w:val="000000"/>
          <w:sz w:val="24"/>
          <w:szCs w:val="24"/>
          <w:lang w:val="sl-SI"/>
        </w:rPr>
      </w:pPr>
      <w:r w:rsidRPr="008516CD">
        <w:rPr>
          <w:rFonts w:ascii="Arial" w:eastAsia="Times New Roman" w:hAnsi="Arial" w:cs="Arial"/>
          <w:color w:val="000000"/>
          <w:sz w:val="24"/>
          <w:szCs w:val="24"/>
          <w:lang w:val="sl-SI"/>
        </w:rPr>
        <w:t>Izvođač radova je dužan  da na gradilištu o svom trošku preduzme potrebne mjere radi obezbjeđenja sigurnosti izvedenih radova, susjednih objekata i radova,opreme,uređenje instalacija, radnika, saobraćaja, okoline i imovine neposredno je odgovoran i dužan da nadoknadi sve štete koje izvođenjem ugovorenih radova pričini trećim licima i imovini i da nadoknadi Naručiocu sve štete koja treća lica eventualno ostvare od Naručioca po ovom osnovu.</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Pregled i primopredaja izvedenih radova vršiće se prema propisima koji važe u sjedištu Naručioca. Obavijest da su radovi završeni Izvođač podnosi Naručiocu preko Nadzornog organa.</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 xml:space="preserve">Po obavljenom pregledu i primopredaji izvedenih radova i otklanjanju utvrđenih nedostataka, ugovorene strane će preko svojih ovlašćenih predstavnika u roku od 15 dana izvršiti konačni obračun izvedenih radova. </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Naručilac i Izvodjač su saglasni da sastavni dio ovog ugovora čine:</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eastAsia="Times New Roman" w:hAnsi="Arial" w:cs="Arial"/>
          <w:color w:val="000000"/>
          <w:sz w:val="24"/>
          <w:szCs w:val="24"/>
          <w:lang w:val="sl-SI"/>
        </w:rPr>
        <w:t xml:space="preserve">- </w:t>
      </w:r>
      <w:r w:rsidRPr="009C07B9">
        <w:rPr>
          <w:rFonts w:ascii="Arial" w:hAnsi="Arial" w:cs="Arial"/>
          <w:sz w:val="24"/>
          <w:szCs w:val="24"/>
          <w:lang w:val="sl-SI"/>
        </w:rPr>
        <w:t>ponuda Izvođača,</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 garancija za dobro izvršenje ugovora </w:t>
      </w:r>
      <w:r w:rsidR="00DA2789">
        <w:rPr>
          <w:rFonts w:ascii="Arial" w:hAnsi="Arial" w:cs="Arial"/>
          <w:sz w:val="24"/>
          <w:szCs w:val="24"/>
          <w:lang w:val="sl-SI"/>
        </w:rPr>
        <w:t>za slučaj povrede ugovorenih obaveza</w:t>
      </w:r>
    </w:p>
    <w:p w:rsidR="009C07B9" w:rsidRDefault="009C07B9" w:rsidP="009C07B9">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lastRenderedPageBreak/>
        <w:t>Naručilac  će jednostrano raskinuti  Ugovor o javnoj nabavci i aktivirati garanciju za dobro izvršenje posla u slučaju da Izvođač:</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2) ako nastupi neki razlog koji predstavlja osnov za obavezno isključivanje ugovora, odnosno ako naručilac utvrdi da postoji sukob interesa kod </w:t>
      </w:r>
      <w:r w:rsidR="00AA11B6">
        <w:rPr>
          <w:rFonts w:ascii="Arial" w:eastAsia="PMingLiU" w:hAnsi="Arial" w:cs="Arial"/>
          <w:sz w:val="24"/>
          <w:szCs w:val="24"/>
          <w:lang w:val="pl-PL" w:eastAsia="zh-TW"/>
        </w:rPr>
        <w:t>izvođača i naručioca</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3) </w:t>
      </w:r>
      <w:r w:rsidR="00194A6B">
        <w:rPr>
          <w:rFonts w:ascii="Arial" w:eastAsia="PMingLiU" w:hAnsi="Arial" w:cs="Arial"/>
          <w:sz w:val="24"/>
          <w:szCs w:val="24"/>
          <w:lang w:val="pl-PL" w:eastAsia="zh-TW"/>
        </w:rPr>
        <w:t>ukoliko se tokom trajanja ugovora utvrdi da je izvođač pravosnažno osuđen odnosno čiji je izvršni direktor pravosnažno osuđen za neko od krivičnih dijela predviđenih članom 99 stav 1 tačka 1</w:t>
      </w:r>
      <w:r w:rsidR="00A420FA">
        <w:rPr>
          <w:rFonts w:ascii="Arial" w:eastAsia="PMingLiU" w:hAnsi="Arial" w:cs="Arial"/>
          <w:sz w:val="24"/>
          <w:szCs w:val="24"/>
          <w:lang w:val="pl-PL" w:eastAsia="zh-TW"/>
        </w:rPr>
        <w:t xml:space="preserve"> ZJN</w:t>
      </w:r>
    </w:p>
    <w:p w:rsidR="00194A6B"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8A5D29" w:rsidRPr="009C07B9"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5</w:t>
      </w:r>
      <w:r w:rsidR="008A5D29">
        <w:rPr>
          <w:rFonts w:ascii="Arial" w:eastAsia="PMingLiU" w:hAnsi="Arial" w:cs="Arial"/>
          <w:sz w:val="24"/>
          <w:szCs w:val="24"/>
          <w:lang w:val="pl-PL" w:eastAsia="zh-TW"/>
        </w:rPr>
        <w:t xml:space="preserve">) ako izvođač ne izvršava ugovorene obaveze </w:t>
      </w:r>
    </w:p>
    <w:p w:rsidR="009C07B9"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009C07B9" w:rsidRPr="009C07B9">
        <w:rPr>
          <w:rFonts w:ascii="Arial" w:eastAsia="PMingLiU" w:hAnsi="Arial" w:cs="Arial"/>
          <w:sz w:val="24"/>
          <w:szCs w:val="24"/>
          <w:lang w:val="pl-PL" w:eastAsia="zh-TW"/>
        </w:rPr>
        <w:t>) prilikom realizacije ugovora ne dostavi Naru</w:t>
      </w:r>
      <w:r w:rsidR="009C07B9"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009C07B9" w:rsidRPr="009C07B9">
        <w:rPr>
          <w:rFonts w:ascii="Arial" w:eastAsia="PMingLiU" w:hAnsi="Arial" w:cs="Arial"/>
          <w:sz w:val="24"/>
          <w:szCs w:val="24"/>
          <w:lang w:val="pl-PL" w:eastAsia="zh-TW"/>
        </w:rPr>
        <w:t>;</w:t>
      </w:r>
    </w:p>
    <w:p w:rsidR="009C07B9" w:rsidRPr="009C07B9" w:rsidRDefault="00194A6B" w:rsidP="009C07B9">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009C07B9" w:rsidRPr="009C07B9">
        <w:rPr>
          <w:rFonts w:ascii="Arial" w:hAnsi="Arial" w:cs="Arial"/>
          <w:sz w:val="24"/>
          <w:szCs w:val="24"/>
          <w:lang w:val="pl-PL"/>
        </w:rPr>
        <w:t>) ne izvršava svoje obaveze u rok</w:t>
      </w:r>
      <w:r w:rsidR="008A5D29">
        <w:rPr>
          <w:rFonts w:ascii="Arial" w:hAnsi="Arial" w:cs="Arial"/>
          <w:sz w:val="24"/>
          <w:szCs w:val="24"/>
          <w:lang w:val="pl-PL"/>
        </w:rPr>
        <w:t>u</w:t>
      </w:r>
      <w:r w:rsidR="009C07B9" w:rsidRPr="009C07B9">
        <w:rPr>
          <w:rFonts w:ascii="Arial" w:hAnsi="Arial" w:cs="Arial"/>
          <w:sz w:val="24"/>
          <w:szCs w:val="24"/>
          <w:lang w:val="pl-PL"/>
        </w:rPr>
        <w:t xml:space="preserve"> </w:t>
      </w:r>
      <w:r w:rsidR="008A5D29">
        <w:rPr>
          <w:rFonts w:ascii="Arial" w:hAnsi="Arial" w:cs="Arial"/>
          <w:sz w:val="24"/>
          <w:szCs w:val="24"/>
          <w:lang w:val="pl-PL"/>
        </w:rPr>
        <w:t>utvrđenim ugovorom</w:t>
      </w:r>
      <w:r w:rsidR="009C07B9" w:rsidRPr="009C07B9">
        <w:rPr>
          <w:rFonts w:ascii="Arial" w:hAnsi="Arial" w:cs="Arial"/>
          <w:sz w:val="24"/>
          <w:szCs w:val="24"/>
          <w:lang w:val="pl-PL"/>
        </w:rPr>
        <w:t xml:space="preserve"> Ugovorom.</w:t>
      </w:r>
    </w:p>
    <w:p w:rsidR="009C07B9" w:rsidRPr="009C07B9" w:rsidRDefault="00194A6B" w:rsidP="009C07B9">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009C07B9" w:rsidRPr="009C07B9">
        <w:rPr>
          <w:rFonts w:ascii="Arial" w:hAnsi="Arial" w:cs="Arial"/>
          <w:sz w:val="24"/>
          <w:szCs w:val="24"/>
          <w:lang w:val="pl-PL"/>
        </w:rPr>
        <w:t xml:space="preserve">) u posao uvede firmu koja se u ponudi ne pojavljuje kao ponuđač, član zajedničke ponude, ili kao </w:t>
      </w:r>
      <w:r w:rsidR="00DA2789">
        <w:rPr>
          <w:rFonts w:ascii="Arial" w:hAnsi="Arial" w:cs="Arial"/>
          <w:sz w:val="24"/>
          <w:szCs w:val="24"/>
          <w:lang w:val="pl-PL"/>
        </w:rPr>
        <w:t>podugovarač</w:t>
      </w:r>
      <w:r w:rsidR="009C07B9" w:rsidRPr="009C07B9">
        <w:rPr>
          <w:rFonts w:ascii="Arial" w:hAnsi="Arial" w:cs="Arial"/>
          <w:sz w:val="24"/>
          <w:szCs w:val="24"/>
          <w:lang w:val="pl-PL"/>
        </w:rPr>
        <w:t xml:space="preserve"> radova.</w:t>
      </w:r>
    </w:p>
    <w:p w:rsidR="009C07B9" w:rsidRPr="009C07B9" w:rsidRDefault="009C07B9" w:rsidP="009C07B9">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9C07B9" w:rsidRPr="009C07B9" w:rsidRDefault="009C07B9" w:rsidP="009C07B9">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974D5" w:rsidRPr="00832939" w:rsidRDefault="009C07B9" w:rsidP="007974D5">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Ugovor o javnoj nabavci koji je zaključen uz kršenje antikorupcijskog pravila ništav je,  u skladu sa članom </w:t>
      </w:r>
      <w:r w:rsidR="001B171D">
        <w:rPr>
          <w:rFonts w:ascii="Arial" w:hAnsi="Arial" w:cs="Arial"/>
          <w:sz w:val="24"/>
          <w:szCs w:val="24"/>
          <w:lang w:val="sl-SI"/>
        </w:rPr>
        <w:t>38</w:t>
      </w:r>
      <w:r w:rsidRPr="009C07B9">
        <w:rPr>
          <w:rFonts w:ascii="Arial" w:hAnsi="Arial" w:cs="Arial"/>
          <w:sz w:val="24"/>
          <w:szCs w:val="24"/>
          <w:lang w:val="sl-SI"/>
        </w:rPr>
        <w:t xml:space="preserve"> stav </w:t>
      </w:r>
      <w:r w:rsidR="001B171D">
        <w:rPr>
          <w:rFonts w:ascii="Arial" w:hAnsi="Arial" w:cs="Arial"/>
          <w:sz w:val="24"/>
          <w:szCs w:val="24"/>
          <w:lang w:val="sl-SI"/>
        </w:rPr>
        <w:t>3</w:t>
      </w:r>
      <w:r w:rsidRPr="009C07B9">
        <w:rPr>
          <w:rFonts w:ascii="Arial" w:hAnsi="Arial" w:cs="Arial"/>
          <w:sz w:val="24"/>
          <w:szCs w:val="24"/>
          <w:lang w:val="sl-SI"/>
        </w:rPr>
        <w:t xml:space="preserve"> Zakona o javnim nabavkama („Sl. list CG“ br. </w:t>
      </w:r>
      <w:r w:rsidR="001B171D">
        <w:rPr>
          <w:rFonts w:ascii="Arial" w:hAnsi="Arial" w:cs="Arial"/>
          <w:sz w:val="24"/>
          <w:szCs w:val="24"/>
          <w:lang w:val="sl-SI"/>
        </w:rPr>
        <w:t>074/19</w:t>
      </w:r>
      <w:r w:rsidRPr="009C07B9">
        <w:rPr>
          <w:rFonts w:ascii="Arial" w:hAnsi="Arial" w:cs="Arial"/>
          <w:sz w:val="24"/>
          <w:szCs w:val="24"/>
          <w:lang w:val="sl-SI"/>
        </w:rPr>
        <w:t>).</w:t>
      </w:r>
    </w:p>
    <w:p w:rsidR="00AA11B6" w:rsidRDefault="00832939"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Ugovor o javnoj nabavci tokom njegovog trajanja može da se izmijeni bez sprovođenja novog postupka javne nabavke u skladu sa članom 151 Zakona o javnim nabavkama: </w:t>
      </w:r>
    </w:p>
    <w:p w:rsidR="007974D5" w:rsidRPr="00AA11B6" w:rsidRDefault="004C295F" w:rsidP="00AA11B6">
      <w:pPr>
        <w:pStyle w:val="ListParagraph"/>
        <w:numPr>
          <w:ilvl w:val="0"/>
          <w:numId w:val="20"/>
        </w:numPr>
        <w:spacing w:after="0" w:line="240" w:lineRule="auto"/>
        <w:jc w:val="both"/>
        <w:rPr>
          <w:rFonts w:ascii="Arial" w:eastAsia="Times New Roman" w:hAnsi="Arial" w:cs="Arial"/>
          <w:b/>
          <w:bCs/>
          <w:color w:val="FF0000"/>
          <w:sz w:val="24"/>
          <w:szCs w:val="24"/>
        </w:rPr>
      </w:pPr>
      <w:r w:rsidRPr="00AA11B6">
        <w:rPr>
          <w:rFonts w:ascii="Arial" w:eastAsia="Times New Roman" w:hAnsi="Arial" w:cs="Arial"/>
          <w:color w:val="000000"/>
          <w:sz w:val="24"/>
          <w:szCs w:val="24"/>
        </w:rPr>
        <w:t>radi nabavk</w:t>
      </w:r>
      <w:r w:rsidR="002660F9" w:rsidRPr="00AA11B6">
        <w:rPr>
          <w:rFonts w:ascii="Arial" w:eastAsia="Times New Roman" w:hAnsi="Arial" w:cs="Arial"/>
          <w:color w:val="000000"/>
          <w:sz w:val="24"/>
          <w:szCs w:val="24"/>
        </w:rPr>
        <w:t>e</w:t>
      </w:r>
      <w:r w:rsidRPr="00AA11B6">
        <w:rPr>
          <w:rFonts w:ascii="Arial" w:eastAsia="Times New Roman" w:hAnsi="Arial" w:cs="Arial"/>
          <w:color w:val="000000"/>
          <w:sz w:val="24"/>
          <w:szCs w:val="24"/>
        </w:rPr>
        <w:t xml:space="preserve"> dodatnih radova koji su postali neophodni, a koji nijesu bili uključeni</w:t>
      </w:r>
      <w:r w:rsidR="002660F9" w:rsidRPr="00AA11B6">
        <w:rPr>
          <w:rFonts w:ascii="Arial" w:eastAsia="Times New Roman" w:hAnsi="Arial" w:cs="Arial"/>
          <w:color w:val="000000"/>
          <w:sz w:val="24"/>
          <w:szCs w:val="24"/>
        </w:rPr>
        <w:t xml:space="preserve"> u prvobitni ugovor o javnoj nabavci, ako promjena privrednog subjekta sa kojim je zaključen ugovornije moguća iz ekonomskih ili tehničkih razloga, kao što su zahtjevi kompatibilnosti sa postojećom opremom, uslugama ili radovima nabavljenim </w:t>
      </w:r>
      <w:r w:rsidR="005A2055" w:rsidRPr="00AA11B6">
        <w:rPr>
          <w:rFonts w:ascii="Arial" w:eastAsia="Times New Roman" w:hAnsi="Arial" w:cs="Arial"/>
          <w:color w:val="000000"/>
          <w:sz w:val="24"/>
          <w:szCs w:val="24"/>
        </w:rPr>
        <w:t>u oviru prvobitne nabavka i može da prouzrokuje značajne poteškoće ili znatno povećanje troškova za naručioca a povećanje vrijednosti ugovora nije veće od 20% vrijednosti prvobitnog ugovora.</w:t>
      </w:r>
    </w:p>
    <w:p w:rsidR="001C3462" w:rsidRPr="00AC69A8" w:rsidRDefault="00AA11B6" w:rsidP="007974D5">
      <w:pPr>
        <w:pStyle w:val="ListParagraph"/>
        <w:numPr>
          <w:ilvl w:val="0"/>
          <w:numId w:val="20"/>
        </w:numPr>
        <w:spacing w:after="0" w:line="240" w:lineRule="auto"/>
        <w:jc w:val="both"/>
        <w:rPr>
          <w:rFonts w:ascii="Arial" w:eastAsia="Times New Roman" w:hAnsi="Arial" w:cs="Arial"/>
          <w:b/>
          <w:bCs/>
          <w:color w:val="FF0000"/>
          <w:sz w:val="24"/>
          <w:szCs w:val="24"/>
        </w:rPr>
      </w:pPr>
      <w:r>
        <w:rPr>
          <w:rFonts w:ascii="Arial" w:eastAsia="Times New Roman" w:hAnsi="Arial" w:cs="Arial"/>
          <w:color w:val="000000"/>
          <w:sz w:val="24"/>
          <w:szCs w:val="24"/>
        </w:rPr>
        <w:t xml:space="preserve">kada je potreba za izmjenom ugovora nastala zbog okolnosti koje naručilac u vrijeme zaključivanja ugovora nije mogao da predvidi, a izmjenom se ne mijenja priroda ugovora a povećanje vrijednosti ugovora nije veće od 20% vrijednosti prvobitnog ugovora </w:t>
      </w:r>
    </w:p>
    <w:p w:rsidR="003F0349" w:rsidRPr="003F0349" w:rsidRDefault="003F0349" w:rsidP="003F0349">
      <w:pPr>
        <w:spacing w:after="0" w:line="240" w:lineRule="auto"/>
        <w:jc w:val="both"/>
        <w:rPr>
          <w:rFonts w:ascii="Arial" w:eastAsia="Times New Roman" w:hAnsi="Arial" w:cs="Arial"/>
          <w:b/>
          <w:bCs/>
          <w:color w:val="FF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5" w:name="_Toc49254419"/>
      <w:r w:rsidRPr="007974D5">
        <w:rPr>
          <w:rFonts w:ascii="Arial" w:eastAsia="Times New Roman" w:hAnsi="Arial" w:cs="Arial"/>
          <w:b/>
          <w:bCs/>
          <w:sz w:val="24"/>
          <w:szCs w:val="24"/>
        </w:rPr>
        <w:t>ZAHTJEV ZA POJAŠNJENJE ILI IZMJENU I DOPUNU TENDERSKE DOKUMENTACIJE</w:t>
      </w:r>
      <w:bookmarkEnd w:id="5"/>
    </w:p>
    <w:p w:rsidR="00FC672E" w:rsidRDefault="00FC672E" w:rsidP="00832939">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832939">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lastRenderedPageBreak/>
        <w:t>Privredni subjekat ima pravo da pisanim zahtjevom traži od naručioca pojašnjenje tenderske dokumentacije najkasnije deset dana prije isteka roka određenog za dostavljanje ponuda.</w:t>
      </w:r>
    </w:p>
    <w:p w:rsid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Zahtjev se podnosi isključivo u pisanoj formi na adresu naručioca, e-mail-om</w:t>
      </w:r>
      <w:r w:rsidR="00BE7D22">
        <w:rPr>
          <w:rFonts w:ascii="Arial" w:eastAsia="Times New Roman" w:hAnsi="Arial" w:cs="Arial"/>
          <w:color w:val="000000"/>
          <w:sz w:val="24"/>
          <w:szCs w:val="24"/>
        </w:rPr>
        <w:t>.</w:t>
      </w:r>
      <w:r w:rsidRPr="007974D5">
        <w:rPr>
          <w:rFonts w:ascii="Arial" w:eastAsia="Times New Roman" w:hAnsi="Arial" w:cs="Arial"/>
          <w:color w:val="000000"/>
          <w:sz w:val="24"/>
          <w:szCs w:val="24"/>
        </w:rPr>
        <w:t xml:space="preserve"> </w:t>
      </w:r>
    </w:p>
    <w:p w:rsidR="005507C0" w:rsidRPr="007974D5" w:rsidRDefault="005507C0" w:rsidP="007974D5">
      <w:pPr>
        <w:spacing w:after="0" w:line="240" w:lineRule="auto"/>
        <w:jc w:val="both"/>
        <w:rPr>
          <w:rFonts w:ascii="Arial" w:eastAsia="Times New Roman" w:hAnsi="Arial" w:cs="Arial"/>
          <w:color w:val="000000"/>
          <w:sz w:val="24"/>
          <w:szCs w:val="24"/>
        </w:rPr>
      </w:pPr>
    </w:p>
    <w:p w:rsidR="00190FA5" w:rsidRPr="00190FA5" w:rsidRDefault="00190FA5" w:rsidP="00190FA5">
      <w:pPr>
        <w:pStyle w:val="ListParagraph"/>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color w:val="000000"/>
          <w:sz w:val="24"/>
          <w:szCs w:val="24"/>
        </w:rPr>
      </w:pPr>
      <w:bookmarkStart w:id="6" w:name="_Toc416180136"/>
      <w:bookmarkStart w:id="7" w:name="_Toc508349235"/>
      <w:bookmarkStart w:id="8" w:name="_Toc49254420"/>
      <w:r w:rsidRPr="00190FA5">
        <w:rPr>
          <w:rFonts w:ascii="Arial" w:eastAsia="Times New Roman" w:hAnsi="Arial" w:cs="Arial"/>
          <w:b/>
          <w:bCs/>
          <w:sz w:val="24"/>
          <w:szCs w:val="24"/>
        </w:rPr>
        <w:t>IZJAVA NARUČIOCA O NEPOSTOJANJU SUKOBA INTERESA</w:t>
      </w:r>
      <w:bookmarkEnd w:id="6"/>
      <w:bookmarkEnd w:id="7"/>
      <w:bookmarkEnd w:id="8"/>
    </w:p>
    <w:p w:rsidR="00190FA5" w:rsidRDefault="00190FA5" w:rsidP="00190FA5">
      <w:pPr>
        <w:tabs>
          <w:tab w:val="left" w:pos="1701"/>
          <w:tab w:val="left" w:pos="4820"/>
        </w:tabs>
        <w:spacing w:after="0" w:line="240" w:lineRule="auto"/>
        <w:jc w:val="both"/>
        <w:rPr>
          <w:rFonts w:ascii="Arial" w:eastAsia="Times New Roman" w:hAnsi="Arial" w:cs="Arial"/>
          <w:b/>
          <w:color w:val="000000"/>
          <w:sz w:val="24"/>
        </w:rPr>
      </w:pPr>
    </w:p>
    <w:p w:rsidR="00190FA5" w:rsidRPr="00FC672E" w:rsidRDefault="00190FA5" w:rsidP="00190FA5">
      <w:pPr>
        <w:tabs>
          <w:tab w:val="left" w:pos="1701"/>
          <w:tab w:val="left" w:pos="4820"/>
        </w:tabs>
        <w:spacing w:after="0" w:line="240" w:lineRule="auto"/>
        <w:jc w:val="both"/>
        <w:rPr>
          <w:rFonts w:ascii="Arial" w:eastAsia="Times New Roman" w:hAnsi="Arial" w:cs="Arial"/>
          <w:b/>
          <w:color w:val="000000"/>
          <w:sz w:val="24"/>
        </w:rPr>
      </w:pPr>
      <w:r w:rsidRPr="00FC672E">
        <w:rPr>
          <w:rFonts w:ascii="Arial" w:eastAsia="Times New Roman" w:hAnsi="Arial" w:cs="Arial"/>
          <w:b/>
          <w:color w:val="000000"/>
          <w:sz w:val="24"/>
        </w:rPr>
        <w:t>Opština Bar</w:t>
      </w:r>
    </w:p>
    <w:p w:rsidR="00190FA5" w:rsidRDefault="00190FA5" w:rsidP="00190FA5">
      <w:pPr>
        <w:spacing w:after="0" w:line="240" w:lineRule="auto"/>
        <w:jc w:val="both"/>
        <w:rPr>
          <w:rFonts w:ascii="Arial" w:eastAsia="Times New Roman" w:hAnsi="Arial" w:cs="Arial"/>
          <w:color w:val="000000"/>
          <w:sz w:val="24"/>
        </w:rPr>
      </w:pPr>
      <w:r w:rsidRPr="00FC672E">
        <w:rPr>
          <w:rFonts w:ascii="Arial" w:eastAsia="Times New Roman" w:hAnsi="Arial" w:cs="Arial"/>
          <w:color w:val="000000"/>
          <w:sz w:val="24"/>
        </w:rPr>
        <w:t>Broj: 01-018/20-</w:t>
      </w:r>
      <w:r w:rsidR="004E6E73">
        <w:rPr>
          <w:rFonts w:ascii="Arial" w:eastAsia="Times New Roman" w:hAnsi="Arial" w:cs="Arial"/>
          <w:color w:val="000000"/>
          <w:sz w:val="24"/>
        </w:rPr>
        <w:t>3166</w:t>
      </w:r>
    </w:p>
    <w:p w:rsidR="00190FA5" w:rsidRPr="00FC672E" w:rsidRDefault="00190FA5" w:rsidP="00190FA5">
      <w:pPr>
        <w:spacing w:after="0" w:line="240" w:lineRule="auto"/>
        <w:jc w:val="both"/>
        <w:rPr>
          <w:rFonts w:ascii="Arial" w:eastAsia="Times New Roman" w:hAnsi="Arial" w:cs="Arial"/>
          <w:color w:val="000000"/>
          <w:sz w:val="24"/>
        </w:rPr>
      </w:pPr>
      <w:r w:rsidRPr="00FC672E">
        <w:rPr>
          <w:rFonts w:ascii="Arial" w:eastAsia="Times New Roman" w:hAnsi="Arial" w:cs="Arial"/>
          <w:color w:val="000000"/>
          <w:sz w:val="24"/>
        </w:rPr>
        <w:t xml:space="preserve">Mjesto i datum: Bar, </w:t>
      </w:r>
      <w:r w:rsidR="004E6E73">
        <w:rPr>
          <w:rFonts w:ascii="Arial" w:eastAsia="Times New Roman" w:hAnsi="Arial" w:cs="Arial"/>
          <w:color w:val="000000"/>
          <w:sz w:val="24"/>
        </w:rPr>
        <w:t>25.11</w:t>
      </w:r>
      <w:r w:rsidRPr="00FC672E">
        <w:rPr>
          <w:rFonts w:ascii="Arial" w:eastAsia="Times New Roman" w:hAnsi="Arial" w:cs="Arial"/>
          <w:color w:val="000000"/>
          <w:sz w:val="24"/>
        </w:rPr>
        <w:t>.2020. godine</w:t>
      </w:r>
    </w:p>
    <w:p w:rsidR="00190FA5" w:rsidRPr="00832939" w:rsidRDefault="00190FA5" w:rsidP="00190FA5">
      <w:pPr>
        <w:spacing w:after="0" w:line="240" w:lineRule="auto"/>
        <w:jc w:val="both"/>
        <w:rPr>
          <w:rFonts w:ascii="Arial" w:eastAsia="Times New Roman" w:hAnsi="Arial" w:cs="Arial"/>
          <w:b/>
          <w:bCs/>
          <w:color w:val="000000"/>
        </w:rPr>
      </w:pPr>
    </w:p>
    <w:p w:rsidR="00190FA5" w:rsidRPr="00832939" w:rsidRDefault="00190FA5" w:rsidP="00190FA5">
      <w:pPr>
        <w:spacing w:after="0" w:line="240" w:lineRule="auto"/>
        <w:jc w:val="both"/>
        <w:rPr>
          <w:rFonts w:ascii="Arial" w:eastAsia="Times New Roman" w:hAnsi="Arial" w:cs="Arial"/>
          <w:b/>
          <w:bCs/>
          <w:color w:val="000000"/>
        </w:rPr>
      </w:pPr>
    </w:p>
    <w:p w:rsidR="00190FA5" w:rsidRPr="00832939" w:rsidRDefault="00190FA5" w:rsidP="00190FA5">
      <w:pPr>
        <w:tabs>
          <w:tab w:val="left" w:pos="3290"/>
        </w:tabs>
        <w:spacing w:after="0" w:line="240" w:lineRule="auto"/>
        <w:ind w:firstLine="708"/>
        <w:jc w:val="both"/>
        <w:rPr>
          <w:rFonts w:ascii="Arial" w:eastAsia="Times New Roman" w:hAnsi="Arial" w:cs="Arial"/>
          <w:color w:val="000000"/>
        </w:rPr>
      </w:pPr>
      <w:r w:rsidRPr="00832939">
        <w:rPr>
          <w:rFonts w:ascii="Arial" w:eastAsia="Times New Roman" w:hAnsi="Arial" w:cs="Arial"/>
          <w:color w:val="000000"/>
        </w:rPr>
        <w:t xml:space="preserve">U skladu sa članom 43 stav 1 Zakona o javnim nabavkama („Službeni list CG”, br.74/19), </w:t>
      </w:r>
    </w:p>
    <w:p w:rsidR="00190FA5" w:rsidRPr="00832939" w:rsidRDefault="00190FA5" w:rsidP="00190FA5">
      <w:pPr>
        <w:tabs>
          <w:tab w:val="left" w:pos="3290"/>
        </w:tabs>
        <w:spacing w:after="0" w:line="240" w:lineRule="auto"/>
        <w:jc w:val="both"/>
        <w:rPr>
          <w:rFonts w:ascii="Arial" w:eastAsia="Times New Roman" w:hAnsi="Arial" w:cs="Arial"/>
          <w:color w:val="000000"/>
        </w:rPr>
      </w:pPr>
    </w:p>
    <w:p w:rsidR="00190FA5" w:rsidRPr="00313A09" w:rsidRDefault="00190FA5" w:rsidP="00190FA5">
      <w:pPr>
        <w:tabs>
          <w:tab w:val="left" w:pos="3290"/>
        </w:tabs>
        <w:spacing w:after="0" w:line="240" w:lineRule="auto"/>
        <w:jc w:val="center"/>
        <w:rPr>
          <w:rFonts w:ascii="Arial" w:eastAsia="Times New Roman" w:hAnsi="Arial" w:cs="Arial"/>
          <w:b/>
          <w:bCs/>
          <w:color w:val="000000"/>
          <w:sz w:val="28"/>
          <w:szCs w:val="28"/>
        </w:rPr>
      </w:pPr>
      <w:r w:rsidRPr="00313A09">
        <w:rPr>
          <w:rFonts w:ascii="Arial" w:eastAsia="Times New Roman" w:hAnsi="Arial" w:cs="Arial"/>
          <w:b/>
          <w:bCs/>
          <w:color w:val="000000"/>
          <w:sz w:val="28"/>
          <w:szCs w:val="28"/>
        </w:rPr>
        <w:t>Izjavljujem</w:t>
      </w:r>
    </w:p>
    <w:p w:rsidR="00190FA5" w:rsidRPr="00832939" w:rsidRDefault="00190FA5" w:rsidP="00190FA5">
      <w:pPr>
        <w:tabs>
          <w:tab w:val="left" w:pos="3290"/>
        </w:tabs>
        <w:spacing w:after="0" w:line="240" w:lineRule="auto"/>
        <w:jc w:val="both"/>
        <w:rPr>
          <w:rFonts w:ascii="Arial" w:eastAsia="Times New Roman" w:hAnsi="Arial" w:cs="Arial"/>
          <w:color w:val="000000"/>
          <w:lang w:val="sr-Latn-CS"/>
        </w:rPr>
      </w:pPr>
    </w:p>
    <w:p w:rsidR="00190FA5" w:rsidRPr="00832939" w:rsidRDefault="00190FA5" w:rsidP="00190FA5">
      <w:pPr>
        <w:spacing w:after="0" w:line="20" w:lineRule="atLeast"/>
        <w:jc w:val="both"/>
        <w:rPr>
          <w:rFonts w:ascii="Arial" w:eastAsia="Times New Roman" w:hAnsi="Arial" w:cs="Arial"/>
          <w:color w:val="000000"/>
        </w:rPr>
      </w:pPr>
      <w:r w:rsidRPr="00832939">
        <w:rPr>
          <w:rFonts w:ascii="Arial" w:eastAsia="Times New Roman" w:hAnsi="Arial" w:cs="Arial"/>
          <w:color w:val="000000"/>
        </w:rPr>
        <w:t xml:space="preserve">da u postupku javne nabavke </w:t>
      </w:r>
      <w:r>
        <w:rPr>
          <w:rFonts w:ascii="Arial" w:eastAsia="Times New Roman" w:hAnsi="Arial" w:cs="Arial"/>
          <w:color w:val="000000"/>
        </w:rPr>
        <w:t>redni broj 56 i 53</w:t>
      </w:r>
      <w:r w:rsidRPr="00832939">
        <w:rPr>
          <w:rFonts w:ascii="Arial" w:eastAsia="Times New Roman" w:hAnsi="Arial" w:cs="Arial"/>
          <w:color w:val="000000"/>
        </w:rPr>
        <w:t xml:space="preserve"> iz Plana javne nabavke broj 01-018/20-1926 od 21.07.2020. godine </w:t>
      </w:r>
      <w:r w:rsidRPr="00313A09">
        <w:rPr>
          <w:rFonts w:ascii="Arial" w:hAnsi="Arial" w:cs="Arial"/>
        </w:rPr>
        <w:t>za izgradnju kanalizacije u zoni „D“, po DUP-u „Ilino“ – I i II Faza</w:t>
      </w:r>
      <w:r w:rsidRPr="00832939">
        <w:rPr>
          <w:rFonts w:ascii="Arial" w:eastAsia="Times New Roman" w:hAnsi="Arial"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190FA5" w:rsidRPr="00832939" w:rsidRDefault="00190FA5" w:rsidP="00190FA5">
      <w:pPr>
        <w:tabs>
          <w:tab w:val="left" w:pos="3290"/>
        </w:tabs>
        <w:spacing w:after="0" w:line="240" w:lineRule="auto"/>
        <w:jc w:val="both"/>
        <w:rPr>
          <w:rFonts w:ascii="Arial" w:eastAsia="Times New Roman" w:hAnsi="Arial" w:cs="Arial"/>
          <w:color w:val="000000"/>
        </w:rPr>
      </w:pPr>
    </w:p>
    <w:p w:rsidR="00190FA5" w:rsidRPr="00832939" w:rsidRDefault="00190FA5" w:rsidP="00190FA5">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Predsjednik:                                                                                       Dušan Raičević     </w:t>
      </w:r>
    </w:p>
    <w:p w:rsidR="00190FA5" w:rsidRPr="00832939" w:rsidRDefault="00190FA5" w:rsidP="00190FA5">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w:t>
      </w:r>
    </w:p>
    <w:p w:rsidR="00190FA5" w:rsidRPr="00832939" w:rsidRDefault="00190FA5" w:rsidP="00190FA5">
      <w:pPr>
        <w:tabs>
          <w:tab w:val="left" w:pos="3290"/>
          <w:tab w:val="left" w:pos="648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w:t>
      </w:r>
      <w:r w:rsidRPr="00832939">
        <w:rPr>
          <w:rFonts w:ascii="Arial" w:eastAsia="Times New Roman" w:hAnsi="Arial" w:cs="Arial"/>
          <w:i/>
          <w:iCs/>
          <w:color w:val="000000"/>
        </w:rPr>
        <w:t xml:space="preserve">  </w:t>
      </w:r>
      <w:r>
        <w:rPr>
          <w:rFonts w:ascii="Arial" w:eastAsia="Times New Roman" w:hAnsi="Arial" w:cs="Arial"/>
          <w:i/>
          <w:iCs/>
          <w:color w:val="000000"/>
        </w:rPr>
        <w:t>s.r.</w:t>
      </w:r>
    </w:p>
    <w:p w:rsidR="00190FA5" w:rsidRPr="00832939" w:rsidRDefault="00190FA5" w:rsidP="00190FA5">
      <w:pPr>
        <w:tabs>
          <w:tab w:val="left" w:pos="3290"/>
        </w:tabs>
        <w:spacing w:after="0" w:line="240" w:lineRule="auto"/>
        <w:rPr>
          <w:rFonts w:ascii="Arial" w:eastAsia="Times New Roman" w:hAnsi="Arial" w:cs="Arial"/>
          <w:i/>
          <w:iCs/>
          <w:color w:val="000000"/>
        </w:rPr>
      </w:pPr>
    </w:p>
    <w:p w:rsidR="00190FA5" w:rsidRPr="00832939" w:rsidRDefault="00190FA5" w:rsidP="00190FA5">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Predsjednik komisije </w:t>
      </w:r>
      <w:r w:rsidRPr="00832939">
        <w:rPr>
          <w:rFonts w:ascii="Arial" w:eastAsia="Times New Roman" w:hAnsi="Arial" w:cs="Arial"/>
        </w:rPr>
        <w:t xml:space="preserve">za sprovođenje postupka javne nabavke:          </w:t>
      </w:r>
      <w:r w:rsidRPr="00832939">
        <w:rPr>
          <w:rFonts w:ascii="Arial" w:eastAsia="Times New Roman" w:hAnsi="Arial" w:cs="Arial"/>
          <w:iCs/>
          <w:color w:val="000000"/>
        </w:rPr>
        <w:t>Marija Marković</w:t>
      </w:r>
    </w:p>
    <w:p w:rsidR="00190FA5" w:rsidRPr="00832939" w:rsidRDefault="00190FA5" w:rsidP="00190FA5">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 </w:t>
      </w:r>
    </w:p>
    <w:p w:rsidR="00190FA5" w:rsidRPr="00832939" w:rsidRDefault="00190FA5" w:rsidP="00190FA5">
      <w:pPr>
        <w:tabs>
          <w:tab w:val="left" w:pos="3290"/>
        </w:tabs>
        <w:spacing w:after="0" w:line="240" w:lineRule="auto"/>
        <w:rPr>
          <w:rFonts w:ascii="Arial" w:eastAsia="Times New Roman" w:hAnsi="Arial" w:cs="Arial"/>
          <w:color w:val="000000"/>
        </w:rPr>
      </w:pPr>
      <w:r w:rsidRPr="00832939">
        <w:rPr>
          <w:rFonts w:ascii="Arial" w:eastAsia="Times New Roman" w:hAnsi="Arial" w:cs="Arial"/>
          <w:iCs/>
          <w:color w:val="000000"/>
        </w:rPr>
        <w:t xml:space="preserve">                                                                                                    ____</w:t>
      </w:r>
      <w:r w:rsidRPr="00832939">
        <w:rPr>
          <w:rFonts w:ascii="Arial" w:eastAsia="Times New Roman" w:hAnsi="Arial" w:cs="Arial"/>
          <w:color w:val="000000"/>
        </w:rPr>
        <w:t>________________</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w:t>
      </w:r>
      <w:r w:rsidRPr="00832939">
        <w:rPr>
          <w:rFonts w:ascii="Arial" w:eastAsia="Times New Roman" w:hAnsi="Arial" w:cs="Arial"/>
          <w:i/>
          <w:iCs/>
          <w:color w:val="000000"/>
        </w:rPr>
        <w:t xml:space="preserve">  </w:t>
      </w:r>
      <w:r>
        <w:rPr>
          <w:rFonts w:ascii="Arial" w:eastAsia="Times New Roman" w:hAnsi="Arial" w:cs="Arial"/>
          <w:i/>
          <w:iCs/>
          <w:color w:val="000000"/>
        </w:rPr>
        <w:t>s.r.</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p>
    <w:p w:rsidR="00190FA5" w:rsidRPr="00832939" w:rsidRDefault="00190FA5" w:rsidP="00190FA5">
      <w:pPr>
        <w:tabs>
          <w:tab w:val="left" w:pos="3290"/>
        </w:tabs>
        <w:spacing w:after="0" w:line="240" w:lineRule="auto"/>
        <w:rPr>
          <w:rFonts w:ascii="Arial" w:eastAsia="Times New Roman" w:hAnsi="Arial" w:cs="Arial"/>
          <w:i/>
          <w:iCs/>
          <w:color w:val="000000"/>
        </w:rPr>
      </w:pPr>
    </w:p>
    <w:p w:rsidR="00190FA5" w:rsidRPr="00832939" w:rsidRDefault="00190FA5" w:rsidP="00190FA5">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 xml:space="preserve">e:                   </w:t>
      </w:r>
      <w:r>
        <w:rPr>
          <w:rFonts w:ascii="Arial" w:eastAsia="Times New Roman" w:hAnsi="Arial" w:cs="Arial"/>
          <w:iCs/>
          <w:color w:val="000000"/>
        </w:rPr>
        <w:t>Tatjana Šišević</w:t>
      </w:r>
    </w:p>
    <w:p w:rsidR="00190FA5" w:rsidRPr="00832939" w:rsidRDefault="00190FA5" w:rsidP="00190FA5">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w:t>
      </w:r>
      <w:r w:rsidRPr="00832939">
        <w:rPr>
          <w:rFonts w:ascii="Arial" w:eastAsia="Times New Roman" w:hAnsi="Arial" w:cs="Arial"/>
          <w:i/>
          <w:iCs/>
          <w:color w:val="000000"/>
        </w:rPr>
        <w:t xml:space="preserve">  </w:t>
      </w:r>
      <w:r>
        <w:rPr>
          <w:rFonts w:ascii="Arial" w:eastAsia="Times New Roman" w:hAnsi="Arial" w:cs="Arial"/>
          <w:i/>
          <w:iCs/>
          <w:color w:val="000000"/>
        </w:rPr>
        <w:t>s.r.</w:t>
      </w:r>
    </w:p>
    <w:p w:rsidR="00190FA5" w:rsidRPr="00832939" w:rsidRDefault="00190FA5" w:rsidP="00190FA5">
      <w:pPr>
        <w:spacing w:after="0" w:line="240" w:lineRule="auto"/>
        <w:ind w:left="6372"/>
        <w:jc w:val="center"/>
        <w:rPr>
          <w:rFonts w:ascii="Arial" w:eastAsia="Times New Roman" w:hAnsi="Arial" w:cs="Arial"/>
          <w:i/>
          <w:iCs/>
          <w:color w:val="000000"/>
        </w:rPr>
      </w:pPr>
      <w:r w:rsidRPr="00832939">
        <w:rPr>
          <w:rFonts w:ascii="Arial" w:eastAsia="Times New Roman" w:hAnsi="Arial" w:cs="Arial"/>
          <w:i/>
          <w:iCs/>
          <w:color w:val="000000"/>
        </w:rPr>
        <w:t xml:space="preserve">                  </w:t>
      </w:r>
    </w:p>
    <w:p w:rsidR="00190FA5" w:rsidRPr="00832939" w:rsidRDefault="00190FA5" w:rsidP="00190FA5">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 xml:space="preserve">e:              </w:t>
      </w:r>
      <w:r>
        <w:rPr>
          <w:rFonts w:ascii="Arial" w:eastAsia="Times New Roman" w:hAnsi="Arial" w:cs="Arial"/>
          <w:iCs/>
          <w:color w:val="000000"/>
        </w:rPr>
        <w:t xml:space="preserve">  </w:t>
      </w:r>
      <w:r w:rsidRPr="00832939">
        <w:rPr>
          <w:rFonts w:ascii="Arial" w:eastAsia="Times New Roman" w:hAnsi="Arial" w:cs="Arial"/>
          <w:iCs/>
          <w:color w:val="000000"/>
        </w:rPr>
        <w:t xml:space="preserve"> Dragana Bjelojević</w:t>
      </w:r>
    </w:p>
    <w:p w:rsidR="00190FA5" w:rsidRPr="00832939" w:rsidRDefault="00190FA5" w:rsidP="00190FA5">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______________________</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w:t>
      </w:r>
      <w:r w:rsidRPr="00832939">
        <w:rPr>
          <w:rFonts w:ascii="Arial" w:eastAsia="Times New Roman" w:hAnsi="Arial" w:cs="Arial"/>
          <w:i/>
          <w:iCs/>
          <w:color w:val="000000"/>
        </w:rPr>
        <w:t xml:space="preserve"> </w:t>
      </w:r>
      <w:r>
        <w:rPr>
          <w:rFonts w:ascii="Arial" w:eastAsia="Times New Roman" w:hAnsi="Arial" w:cs="Arial"/>
          <w:i/>
          <w:iCs/>
          <w:color w:val="000000"/>
        </w:rPr>
        <w:t>s.r.</w:t>
      </w:r>
    </w:p>
    <w:p w:rsidR="00190FA5" w:rsidRPr="00832939" w:rsidRDefault="00190FA5" w:rsidP="00190FA5">
      <w:pPr>
        <w:tabs>
          <w:tab w:val="left" w:pos="3290"/>
        </w:tabs>
        <w:ind w:left="5664" w:firstLine="708"/>
        <w:rPr>
          <w:rFonts w:ascii="Arial" w:eastAsia="Times New Roman" w:hAnsi="Arial" w:cs="Arial"/>
          <w:i/>
          <w:iCs/>
          <w:color w:val="000000"/>
        </w:rPr>
      </w:pPr>
    </w:p>
    <w:p w:rsidR="00190FA5" w:rsidRPr="00832939" w:rsidRDefault="00190FA5" w:rsidP="00190FA5">
      <w:pPr>
        <w:spacing w:after="0" w:line="240" w:lineRule="auto"/>
        <w:rPr>
          <w:rFonts w:ascii="Arial" w:eastAsia="Times New Roman" w:hAnsi="Arial" w:cs="Arial"/>
          <w:i/>
          <w:iCs/>
          <w:color w:val="000000"/>
        </w:rPr>
      </w:pPr>
    </w:p>
    <w:p w:rsidR="00190FA5" w:rsidRPr="00832939" w:rsidRDefault="00190FA5" w:rsidP="00190FA5">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 xml:space="preserve">e:              </w:t>
      </w:r>
      <w:r>
        <w:rPr>
          <w:rFonts w:ascii="Arial" w:eastAsia="Times New Roman" w:hAnsi="Arial" w:cs="Arial"/>
          <w:iCs/>
          <w:color w:val="000000"/>
        </w:rPr>
        <w:t xml:space="preserve"> </w:t>
      </w:r>
      <w:r w:rsidRPr="00832939">
        <w:rPr>
          <w:rFonts w:ascii="Arial" w:eastAsia="Times New Roman" w:hAnsi="Arial" w:cs="Arial"/>
          <w:iCs/>
          <w:color w:val="000000"/>
        </w:rPr>
        <w:t xml:space="preserve">  Natalija Šainović</w:t>
      </w:r>
    </w:p>
    <w:p w:rsidR="00190FA5" w:rsidRPr="00832939" w:rsidRDefault="00190FA5" w:rsidP="00190FA5">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______________________</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r>
        <w:rPr>
          <w:rFonts w:ascii="Arial" w:eastAsia="Times New Roman" w:hAnsi="Arial" w:cs="Arial"/>
          <w:i/>
          <w:iCs/>
          <w:color w:val="000000"/>
        </w:rPr>
        <w:t xml:space="preserve">             s.r.</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p>
    <w:p w:rsidR="00190FA5" w:rsidRPr="00832939" w:rsidRDefault="00190FA5" w:rsidP="00190FA5">
      <w:pPr>
        <w:tabs>
          <w:tab w:val="left" w:pos="3290"/>
        </w:tabs>
        <w:spacing w:after="0" w:line="240" w:lineRule="auto"/>
        <w:rPr>
          <w:rFonts w:ascii="Arial" w:eastAsia="Times New Roman" w:hAnsi="Arial" w:cs="Arial"/>
          <w:iCs/>
          <w:color w:val="000000"/>
        </w:rPr>
      </w:pPr>
    </w:p>
    <w:p w:rsidR="00190FA5" w:rsidRPr="00832939" w:rsidRDefault="00190FA5" w:rsidP="00190FA5">
      <w:pPr>
        <w:tabs>
          <w:tab w:val="left" w:pos="3290"/>
        </w:tabs>
        <w:spacing w:after="0" w:line="240" w:lineRule="auto"/>
        <w:rPr>
          <w:rFonts w:ascii="Arial" w:eastAsia="Times New Roman" w:hAnsi="Arial" w:cs="Arial"/>
          <w:iCs/>
          <w:color w:val="000000"/>
        </w:rPr>
      </w:pPr>
      <w:r w:rsidRPr="00832939">
        <w:rPr>
          <w:rFonts w:ascii="Arial" w:eastAsia="Times New Roman" w:hAnsi="Arial" w:cs="Arial"/>
          <w:iCs/>
          <w:color w:val="000000"/>
        </w:rPr>
        <w:t xml:space="preserve">Član komisije </w:t>
      </w:r>
      <w:r w:rsidRPr="00832939">
        <w:rPr>
          <w:rFonts w:ascii="Arial" w:eastAsia="Times New Roman" w:hAnsi="Arial" w:cs="Arial"/>
        </w:rPr>
        <w:t>za sprovođenje postupka javne nabavk</w:t>
      </w:r>
      <w:r w:rsidRPr="00832939">
        <w:rPr>
          <w:rFonts w:ascii="Arial" w:eastAsia="Times New Roman" w:hAnsi="Arial" w:cs="Arial"/>
          <w:iCs/>
          <w:color w:val="000000"/>
        </w:rPr>
        <w:t xml:space="preserve">e:               </w:t>
      </w:r>
      <w:r>
        <w:rPr>
          <w:rFonts w:ascii="Arial" w:eastAsia="Times New Roman" w:hAnsi="Arial" w:cs="Arial"/>
          <w:iCs/>
          <w:color w:val="000000"/>
        </w:rPr>
        <w:t xml:space="preserve"> </w:t>
      </w:r>
      <w:r w:rsidRPr="00832939">
        <w:rPr>
          <w:rFonts w:ascii="Arial" w:eastAsia="Times New Roman" w:hAnsi="Arial" w:cs="Arial"/>
          <w:iCs/>
          <w:color w:val="000000"/>
        </w:rPr>
        <w:t xml:space="preserve">  Dragan Šorović</w:t>
      </w:r>
    </w:p>
    <w:p w:rsidR="00190FA5" w:rsidRPr="00832939" w:rsidRDefault="00190FA5" w:rsidP="00190FA5">
      <w:pPr>
        <w:tabs>
          <w:tab w:val="left" w:pos="3290"/>
        </w:tabs>
        <w:spacing w:after="0" w:line="240" w:lineRule="auto"/>
        <w:rPr>
          <w:rFonts w:ascii="Arial" w:eastAsia="Times New Roman" w:hAnsi="Arial" w:cs="Arial"/>
          <w:color w:val="000000"/>
        </w:rPr>
      </w:pPr>
      <w:r w:rsidRPr="00832939">
        <w:rPr>
          <w:rFonts w:ascii="Arial" w:eastAsia="Times New Roman" w:hAnsi="Arial" w:cs="Arial"/>
          <w:color w:val="000000"/>
        </w:rPr>
        <w:t xml:space="preserve">                                                                                              _______________________</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r w:rsidRPr="00832939">
        <w:rPr>
          <w:rFonts w:ascii="Arial" w:eastAsia="Times New Roman" w:hAnsi="Arial" w:cs="Arial"/>
          <w:i/>
          <w:iCs/>
          <w:color w:val="000000"/>
        </w:rPr>
        <w:t xml:space="preserve">   </w:t>
      </w:r>
      <w:r>
        <w:rPr>
          <w:rFonts w:ascii="Arial" w:eastAsia="Times New Roman" w:hAnsi="Arial" w:cs="Arial"/>
          <w:i/>
          <w:iCs/>
          <w:color w:val="000000"/>
        </w:rPr>
        <w:t xml:space="preserve">         </w:t>
      </w:r>
      <w:r w:rsidRPr="00832939">
        <w:rPr>
          <w:rFonts w:ascii="Arial" w:eastAsia="Times New Roman" w:hAnsi="Arial" w:cs="Arial"/>
          <w:i/>
          <w:iCs/>
          <w:color w:val="000000"/>
        </w:rPr>
        <w:t xml:space="preserve">  </w:t>
      </w:r>
      <w:r>
        <w:rPr>
          <w:rFonts w:ascii="Arial" w:eastAsia="Times New Roman" w:hAnsi="Arial" w:cs="Arial"/>
          <w:i/>
          <w:iCs/>
          <w:color w:val="000000"/>
        </w:rPr>
        <w:t>s.r.</w:t>
      </w:r>
    </w:p>
    <w:p w:rsidR="00190FA5" w:rsidRPr="00832939" w:rsidRDefault="00190FA5" w:rsidP="00190FA5">
      <w:pPr>
        <w:tabs>
          <w:tab w:val="left" w:pos="3290"/>
        </w:tabs>
        <w:spacing w:after="0" w:line="240" w:lineRule="auto"/>
        <w:ind w:left="5664" w:firstLine="708"/>
        <w:rPr>
          <w:rFonts w:ascii="Arial" w:eastAsia="Times New Roman" w:hAnsi="Arial" w:cs="Arial"/>
          <w:i/>
          <w:iCs/>
          <w:color w:val="000000"/>
        </w:rPr>
      </w:pPr>
    </w:p>
    <w:p w:rsidR="00AC69A8" w:rsidRDefault="00AC69A8" w:rsidP="007974D5">
      <w:pPr>
        <w:spacing w:after="0" w:line="240" w:lineRule="auto"/>
        <w:jc w:val="both"/>
        <w:rPr>
          <w:rFonts w:ascii="Arial" w:eastAsia="Times New Roman" w:hAnsi="Arial" w:cs="Arial"/>
          <w:b/>
          <w:bCs/>
          <w:color w:val="000000"/>
          <w:sz w:val="24"/>
          <w:szCs w:val="24"/>
        </w:rPr>
      </w:pPr>
      <w:bookmarkStart w:id="9" w:name="_GoBack"/>
      <w:bookmarkEnd w:id="9"/>
    </w:p>
    <w:p w:rsidR="007974D5" w:rsidRPr="007974D5" w:rsidRDefault="007974D5" w:rsidP="00190FA5">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iCs/>
          <w:sz w:val="24"/>
          <w:szCs w:val="24"/>
        </w:rPr>
      </w:pPr>
      <w:bookmarkStart w:id="10" w:name="_Toc49254421"/>
      <w:r w:rsidRPr="007974D5">
        <w:rPr>
          <w:rFonts w:ascii="Arial" w:eastAsia="Times New Roman" w:hAnsi="Arial" w:cs="Arial"/>
          <w:b/>
          <w:bCs/>
          <w:sz w:val="24"/>
          <w:szCs w:val="24"/>
        </w:rPr>
        <w:t>UPUTSTVO O PRAVNOM SREDSTVU</w:t>
      </w:r>
      <w:bookmarkEnd w:id="10"/>
    </w:p>
    <w:p w:rsidR="007974D5" w:rsidRPr="007974D5" w:rsidRDefault="007974D5" w:rsidP="007974D5">
      <w:pPr>
        <w:tabs>
          <w:tab w:val="left" w:pos="5760"/>
        </w:tabs>
        <w:spacing w:after="0" w:line="240" w:lineRule="auto"/>
        <w:jc w:val="center"/>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Privredni subjekat može da izjavi žalbu protiv ove tenderske dokumentacije Komisiji za zaštitu prava najkasnije deset dana prije dana koji je određen za otvaranje ponuda. </w:t>
      </w:r>
    </w:p>
    <w:p w:rsidR="007974D5" w:rsidRPr="007974D5" w:rsidRDefault="007974D5" w:rsidP="007974D5">
      <w:pPr>
        <w:tabs>
          <w:tab w:val="left" w:pos="5760"/>
        </w:tabs>
        <w:spacing w:after="0" w:line="240" w:lineRule="auto"/>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Žalba se izjavljuje preko naručioca neposredno, putem pošte preporučenom pošiljkom sa dostavnicom ili elektronskim putem preko ESJN-a</w:t>
      </w:r>
      <w:r w:rsidRPr="007974D5">
        <w:rPr>
          <w:rFonts w:ascii="Arial" w:eastAsia="Times New Roman" w:hAnsi="Arial" w:cs="Arial"/>
          <w:color w:val="000000"/>
          <w:sz w:val="24"/>
          <w:szCs w:val="24"/>
          <w:vertAlign w:val="superscript"/>
        </w:rPr>
        <w:footnoteReference w:id="3"/>
      </w:r>
      <w:r w:rsidRPr="007974D5">
        <w:rPr>
          <w:rFonts w:ascii="Arial" w:eastAsia="Times New Roman" w:hAnsi="Arial" w:cs="Arial"/>
          <w:color w:val="000000"/>
          <w:sz w:val="24"/>
          <w:szCs w:val="24"/>
        </w:rPr>
        <w:t>. Žalba koja nije podnesena na naprijed predviđeni način biće odbijena kao nedozvoljena.</w:t>
      </w: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7974D5">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Ukoliko je predmet nabavke podijeljen po partijama, a žalba se odnosi samo na određenu/e partiju/e, naknada se plaća u iznosu 1% od procijenjene vrijednosti javne nabavke te/tih partije/a.</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Instrukcije za plaćanje naknade za vođenje postupka od strane žalilaca iz inostranstva nalaze se na internet stranici Komisije za zaštitu prava nabavki http://www.kontrola-nabavki.me/.</w:t>
      </w:r>
    </w:p>
    <w:p w:rsidR="007974D5" w:rsidRPr="007974D5" w:rsidRDefault="007974D5" w:rsidP="007974D5">
      <w:pPr>
        <w:spacing w:after="0" w:line="240" w:lineRule="auto"/>
        <w:rPr>
          <w:rFonts w:ascii="Arial" w:eastAsia="Times New Roman" w:hAnsi="Arial" w:cs="Arial"/>
          <w:color w:val="FF0000"/>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541E25" w:rsidRDefault="00541E25"/>
    <w:sectPr w:rsidR="00541E25" w:rsidSect="00F64A2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AF" w:rsidRDefault="00D412AF" w:rsidP="007974D5">
      <w:pPr>
        <w:spacing w:after="0" w:line="240" w:lineRule="auto"/>
      </w:pPr>
      <w:r>
        <w:separator/>
      </w:r>
    </w:p>
  </w:endnote>
  <w:endnote w:type="continuationSeparator" w:id="0">
    <w:p w:rsidR="00D412AF" w:rsidRDefault="00D412AF" w:rsidP="0079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96691"/>
      <w:docPartObj>
        <w:docPartGallery w:val="Page Numbers (Bottom of Page)"/>
        <w:docPartUnique/>
      </w:docPartObj>
    </w:sdtPr>
    <w:sdtEndPr/>
    <w:sdtContent>
      <w:sdt>
        <w:sdtPr>
          <w:id w:val="-1769616900"/>
          <w:docPartObj>
            <w:docPartGallery w:val="Page Numbers (Top of Page)"/>
            <w:docPartUnique/>
          </w:docPartObj>
        </w:sdtPr>
        <w:sdtEndPr/>
        <w:sdtContent>
          <w:p w:rsidR="008158C5" w:rsidRDefault="008158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0349">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349">
              <w:rPr>
                <w:b/>
                <w:bCs/>
                <w:noProof/>
              </w:rPr>
              <w:t>27</w:t>
            </w:r>
            <w:r>
              <w:rPr>
                <w:b/>
                <w:bCs/>
                <w:sz w:val="24"/>
                <w:szCs w:val="24"/>
              </w:rPr>
              <w:fldChar w:fldCharType="end"/>
            </w:r>
          </w:p>
        </w:sdtContent>
      </w:sdt>
    </w:sdtContent>
  </w:sdt>
  <w:p w:rsidR="008158C5" w:rsidRDefault="00815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AF" w:rsidRDefault="00D412AF" w:rsidP="007974D5">
      <w:pPr>
        <w:spacing w:after="0" w:line="240" w:lineRule="auto"/>
      </w:pPr>
      <w:r>
        <w:separator/>
      </w:r>
    </w:p>
  </w:footnote>
  <w:footnote w:type="continuationSeparator" w:id="0">
    <w:p w:rsidR="00D412AF" w:rsidRDefault="00D412AF" w:rsidP="007974D5">
      <w:pPr>
        <w:spacing w:after="0" w:line="240" w:lineRule="auto"/>
      </w:pPr>
      <w:r>
        <w:continuationSeparator/>
      </w:r>
    </w:p>
  </w:footnote>
  <w:footnote w:id="1">
    <w:p w:rsidR="008158C5" w:rsidRPr="00367536" w:rsidRDefault="008158C5" w:rsidP="007974D5">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8158C5" w:rsidRPr="002E211C" w:rsidRDefault="008158C5" w:rsidP="007974D5">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3">
    <w:p w:rsidR="008158C5" w:rsidRPr="0099622E" w:rsidRDefault="008158C5" w:rsidP="007974D5">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5D4B63"/>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118C62FA"/>
    <w:multiLevelType w:val="hybridMultilevel"/>
    <w:tmpl w:val="7414BAE4"/>
    <w:lvl w:ilvl="0" w:tplc="3F88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511740"/>
    <w:multiLevelType w:val="hybridMultilevel"/>
    <w:tmpl w:val="64D6F910"/>
    <w:lvl w:ilvl="0" w:tplc="B2ACE310">
      <w:start w:val="13"/>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11297E"/>
    <w:multiLevelType w:val="hybridMultilevel"/>
    <w:tmpl w:val="85047608"/>
    <w:lvl w:ilvl="0" w:tplc="2C1A000F">
      <w:start w:val="1"/>
      <w:numFmt w:val="decimal"/>
      <w:lvlText w:val="%1."/>
      <w:lvlJc w:val="left"/>
      <w:pPr>
        <w:ind w:left="540" w:hanging="360"/>
      </w:pPr>
      <w:rPr>
        <w:rFonts w:hint="default"/>
      </w:rPr>
    </w:lvl>
    <w:lvl w:ilvl="1" w:tplc="2C1A0019" w:tentative="1">
      <w:start w:val="1"/>
      <w:numFmt w:val="lowerLetter"/>
      <w:lvlText w:val="%2."/>
      <w:lvlJc w:val="left"/>
      <w:pPr>
        <w:ind w:left="1260" w:hanging="360"/>
      </w:pPr>
    </w:lvl>
    <w:lvl w:ilvl="2" w:tplc="2C1A001B" w:tentative="1">
      <w:start w:val="1"/>
      <w:numFmt w:val="lowerRoman"/>
      <w:lvlText w:val="%3."/>
      <w:lvlJc w:val="right"/>
      <w:pPr>
        <w:ind w:left="1980" w:hanging="180"/>
      </w:pPr>
    </w:lvl>
    <w:lvl w:ilvl="3" w:tplc="2C1A000F" w:tentative="1">
      <w:start w:val="1"/>
      <w:numFmt w:val="decimal"/>
      <w:lvlText w:val="%4."/>
      <w:lvlJc w:val="left"/>
      <w:pPr>
        <w:ind w:left="2700" w:hanging="360"/>
      </w:pPr>
    </w:lvl>
    <w:lvl w:ilvl="4" w:tplc="2C1A0019" w:tentative="1">
      <w:start w:val="1"/>
      <w:numFmt w:val="lowerLetter"/>
      <w:lvlText w:val="%5."/>
      <w:lvlJc w:val="left"/>
      <w:pPr>
        <w:ind w:left="3420" w:hanging="360"/>
      </w:pPr>
    </w:lvl>
    <w:lvl w:ilvl="5" w:tplc="2C1A001B" w:tentative="1">
      <w:start w:val="1"/>
      <w:numFmt w:val="lowerRoman"/>
      <w:lvlText w:val="%6."/>
      <w:lvlJc w:val="right"/>
      <w:pPr>
        <w:ind w:left="4140" w:hanging="180"/>
      </w:pPr>
    </w:lvl>
    <w:lvl w:ilvl="6" w:tplc="2C1A000F" w:tentative="1">
      <w:start w:val="1"/>
      <w:numFmt w:val="decimal"/>
      <w:lvlText w:val="%7."/>
      <w:lvlJc w:val="left"/>
      <w:pPr>
        <w:ind w:left="4860" w:hanging="360"/>
      </w:pPr>
    </w:lvl>
    <w:lvl w:ilvl="7" w:tplc="2C1A0019" w:tentative="1">
      <w:start w:val="1"/>
      <w:numFmt w:val="lowerLetter"/>
      <w:lvlText w:val="%8."/>
      <w:lvlJc w:val="left"/>
      <w:pPr>
        <w:ind w:left="5580" w:hanging="360"/>
      </w:pPr>
    </w:lvl>
    <w:lvl w:ilvl="8" w:tplc="2C1A001B" w:tentative="1">
      <w:start w:val="1"/>
      <w:numFmt w:val="lowerRoman"/>
      <w:lvlText w:val="%9."/>
      <w:lvlJc w:val="right"/>
      <w:pPr>
        <w:ind w:left="6300" w:hanging="180"/>
      </w:pPr>
    </w:lvl>
  </w:abstractNum>
  <w:abstractNum w:abstractNumId="10">
    <w:nsid w:val="1CCA2D79"/>
    <w:multiLevelType w:val="hybridMultilevel"/>
    <w:tmpl w:val="7B68C9BC"/>
    <w:lvl w:ilvl="0" w:tplc="C4207392">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97899"/>
    <w:multiLevelType w:val="hybridMultilevel"/>
    <w:tmpl w:val="E5EC2F02"/>
    <w:lvl w:ilvl="0" w:tplc="2ACC4A4E">
      <w:start w:val="2"/>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4">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AFD59AD"/>
    <w:multiLevelType w:val="hybridMultilevel"/>
    <w:tmpl w:val="BACE1264"/>
    <w:lvl w:ilvl="0" w:tplc="9DB6E91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E0C4BF6"/>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412E410C"/>
    <w:multiLevelType w:val="hybridMultilevel"/>
    <w:tmpl w:val="2D7C5034"/>
    <w:lvl w:ilvl="0" w:tplc="0FC8C452">
      <w:start w:val="13"/>
      <w:numFmt w:val="bullet"/>
      <w:lvlText w:val="-"/>
      <w:lvlJc w:val="left"/>
      <w:pPr>
        <w:ind w:left="360" w:hanging="360"/>
      </w:pPr>
      <w:rPr>
        <w:rFonts w:ascii="Arial" w:eastAsia="Times New Roman" w:hAnsi="Arial"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7076D2"/>
    <w:multiLevelType w:val="hybridMultilevel"/>
    <w:tmpl w:val="7CDA4732"/>
    <w:lvl w:ilvl="0" w:tplc="F7BA46F4">
      <w:start w:val="13"/>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7AAA"/>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66816"/>
    <w:multiLevelType w:val="hybridMultilevel"/>
    <w:tmpl w:val="F0C2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A2DE5"/>
    <w:multiLevelType w:val="hybridMultilevel"/>
    <w:tmpl w:val="C320554A"/>
    <w:lvl w:ilvl="0" w:tplc="0CE286FA">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E74BD"/>
    <w:multiLevelType w:val="hybridMultilevel"/>
    <w:tmpl w:val="80D6F3EC"/>
    <w:lvl w:ilvl="0" w:tplc="242056B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605FC"/>
    <w:multiLevelType w:val="hybridMultilevel"/>
    <w:tmpl w:val="E2C8B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36045"/>
    <w:multiLevelType w:val="hybridMultilevel"/>
    <w:tmpl w:val="21A08130"/>
    <w:lvl w:ilvl="0" w:tplc="3A788FEE">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C7A99"/>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713CA4"/>
    <w:multiLevelType w:val="hybridMultilevel"/>
    <w:tmpl w:val="D8AAAE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D5539"/>
    <w:multiLevelType w:val="hybridMultilevel"/>
    <w:tmpl w:val="A724B5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D4CEF"/>
    <w:multiLevelType w:val="hybridMultilevel"/>
    <w:tmpl w:val="88ACB1A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nsid w:val="646117C3"/>
    <w:multiLevelType w:val="hybridMultilevel"/>
    <w:tmpl w:val="215870F6"/>
    <w:lvl w:ilvl="0" w:tplc="AF9A591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51F66"/>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E1DEB"/>
    <w:multiLevelType w:val="multilevel"/>
    <w:tmpl w:val="F350EB58"/>
    <w:lvl w:ilvl="0">
      <w:start w:val="3"/>
      <w:numFmt w:val="decimal"/>
      <w:lvlText w:val="%1"/>
      <w:lvlJc w:val="left"/>
      <w:pPr>
        <w:ind w:left="962" w:hanging="526"/>
      </w:pPr>
      <w:rPr>
        <w:rFonts w:hint="default"/>
      </w:rPr>
    </w:lvl>
    <w:lvl w:ilvl="1">
      <w:start w:val="3"/>
      <w:numFmt w:val="decimal"/>
      <w:lvlText w:val="%1.%2."/>
      <w:lvlJc w:val="left"/>
      <w:pPr>
        <w:ind w:left="962" w:hanging="526"/>
      </w:pPr>
      <w:rPr>
        <w:rFonts w:ascii="Arial" w:eastAsia="Arial" w:hAnsi="Arial" w:cs="Arial" w:hint="default"/>
        <w:b/>
        <w:bCs/>
        <w:w w:val="99"/>
        <w:sz w:val="26"/>
        <w:szCs w:val="26"/>
      </w:rPr>
    </w:lvl>
    <w:lvl w:ilvl="2">
      <w:start w:val="1"/>
      <w:numFmt w:val="decimal"/>
      <w:lvlText w:val="%1.%2.%3."/>
      <w:lvlJc w:val="left"/>
      <w:pPr>
        <w:ind w:left="953" w:hanging="612"/>
      </w:pPr>
      <w:rPr>
        <w:rFonts w:ascii="Arial" w:eastAsia="Arial" w:hAnsi="Arial" w:cs="Arial" w:hint="default"/>
        <w:b/>
        <w:bCs/>
        <w:spacing w:val="-1"/>
        <w:w w:val="101"/>
        <w:sz w:val="20"/>
        <w:szCs w:val="20"/>
      </w:rPr>
    </w:lvl>
    <w:lvl w:ilvl="3">
      <w:start w:val="1"/>
      <w:numFmt w:val="decimal"/>
      <w:lvlText w:val="%1.%2.%3.%4."/>
      <w:lvlJc w:val="left"/>
      <w:pPr>
        <w:ind w:left="951" w:hanging="681"/>
      </w:pPr>
      <w:rPr>
        <w:rFonts w:hint="default"/>
        <w:spacing w:val="-1"/>
        <w:w w:val="101"/>
        <w:u w:val="single" w:color="000000"/>
      </w:rPr>
    </w:lvl>
    <w:lvl w:ilvl="4">
      <w:start w:val="1"/>
      <w:numFmt w:val="decimal"/>
      <w:lvlText w:val="%5."/>
      <w:lvlJc w:val="left"/>
      <w:pPr>
        <w:ind w:left="951" w:hanging="681"/>
      </w:pPr>
      <w:rPr>
        <w:rFonts w:ascii="Arial" w:eastAsia="Arial" w:hAnsi="Arial" w:cs="Arial" w:hint="default"/>
        <w:spacing w:val="-1"/>
        <w:w w:val="101"/>
        <w:sz w:val="18"/>
        <w:szCs w:val="18"/>
      </w:rPr>
    </w:lvl>
    <w:lvl w:ilvl="5">
      <w:numFmt w:val="bullet"/>
      <w:lvlText w:val="-"/>
      <w:lvlJc w:val="left"/>
      <w:pPr>
        <w:ind w:left="1115" w:hanging="681"/>
      </w:pPr>
      <w:rPr>
        <w:rFonts w:ascii="Arial" w:eastAsia="Arial" w:hAnsi="Arial" w:cs="Arial" w:hint="default"/>
        <w:w w:val="101"/>
        <w:sz w:val="18"/>
        <w:szCs w:val="18"/>
      </w:rPr>
    </w:lvl>
    <w:lvl w:ilvl="6">
      <w:numFmt w:val="bullet"/>
      <w:lvlText w:val="•"/>
      <w:lvlJc w:val="left"/>
      <w:pPr>
        <w:ind w:left="3867" w:hanging="681"/>
      </w:pPr>
      <w:rPr>
        <w:rFonts w:hint="default"/>
      </w:rPr>
    </w:lvl>
    <w:lvl w:ilvl="7">
      <w:numFmt w:val="bullet"/>
      <w:lvlText w:val="•"/>
      <w:lvlJc w:val="left"/>
      <w:pPr>
        <w:ind w:left="4417" w:hanging="681"/>
      </w:pPr>
      <w:rPr>
        <w:rFonts w:hint="default"/>
      </w:rPr>
    </w:lvl>
    <w:lvl w:ilvl="8">
      <w:numFmt w:val="bullet"/>
      <w:lvlText w:val="•"/>
      <w:lvlJc w:val="left"/>
      <w:pPr>
        <w:ind w:left="4966" w:hanging="681"/>
      </w:pPr>
      <w:rPr>
        <w:rFonts w:hint="default"/>
      </w:rPr>
    </w:lvl>
  </w:abstractNum>
  <w:abstractNum w:abstractNumId="40">
    <w:nsid w:val="6D2279F1"/>
    <w:multiLevelType w:val="hybridMultilevel"/>
    <w:tmpl w:val="5870247A"/>
    <w:lvl w:ilvl="0" w:tplc="21A64BA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3960EE"/>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54952"/>
    <w:multiLevelType w:val="hybridMultilevel"/>
    <w:tmpl w:val="B3C64720"/>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nsid w:val="7C7556DF"/>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6">
    <w:nsid w:val="7DBE2FC5"/>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EE26987"/>
    <w:multiLevelType w:val="hybridMultilevel"/>
    <w:tmpl w:val="BC78D316"/>
    <w:lvl w:ilvl="0" w:tplc="E0888408">
      <w:start w:val="1"/>
      <w:numFmt w:val="decimal"/>
      <w:lvlText w:val="%1."/>
      <w:lvlJc w:val="left"/>
      <w:pPr>
        <w:ind w:left="39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45"/>
  </w:num>
  <w:num w:numId="4">
    <w:abstractNumId w:val="19"/>
  </w:num>
  <w:num w:numId="5">
    <w:abstractNumId w:val="37"/>
  </w:num>
  <w:num w:numId="6">
    <w:abstractNumId w:val="20"/>
  </w:num>
  <w:num w:numId="7">
    <w:abstractNumId w:val="16"/>
  </w:num>
  <w:num w:numId="8">
    <w:abstractNumId w:val="21"/>
  </w:num>
  <w:num w:numId="9">
    <w:abstractNumId w:val="42"/>
  </w:num>
  <w:num w:numId="10">
    <w:abstractNumId w:val="3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43"/>
  </w:num>
  <w:num w:numId="15">
    <w:abstractNumId w:val="47"/>
  </w:num>
  <w:num w:numId="16">
    <w:abstractNumId w:val="6"/>
  </w:num>
  <w:num w:numId="17">
    <w:abstractNumId w:val="17"/>
  </w:num>
  <w:num w:numId="18">
    <w:abstractNumId w:val="44"/>
  </w:num>
  <w:num w:numId="19">
    <w:abstractNumId w:val="14"/>
  </w:num>
  <w:num w:numId="20">
    <w:abstractNumId w:val="11"/>
  </w:num>
  <w:num w:numId="21">
    <w:abstractNumId w:val="29"/>
  </w:num>
  <w:num w:numId="22">
    <w:abstractNumId w:val="35"/>
  </w:num>
  <w:num w:numId="23">
    <w:abstractNumId w:val="26"/>
  </w:num>
  <w:num w:numId="24">
    <w:abstractNumId w:val="24"/>
  </w:num>
  <w:num w:numId="25">
    <w:abstractNumId w:val="36"/>
  </w:num>
  <w:num w:numId="26">
    <w:abstractNumId w:val="33"/>
  </w:num>
  <w:num w:numId="27">
    <w:abstractNumId w:val="32"/>
  </w:num>
  <w:num w:numId="28">
    <w:abstractNumId w:val="25"/>
  </w:num>
  <w:num w:numId="29">
    <w:abstractNumId w:val="15"/>
  </w:num>
  <w:num w:numId="30">
    <w:abstractNumId w:val="31"/>
  </w:num>
  <w:num w:numId="31">
    <w:abstractNumId w:val="10"/>
  </w:num>
  <w:num w:numId="32">
    <w:abstractNumId w:val="40"/>
  </w:num>
  <w:num w:numId="33">
    <w:abstractNumId w:val="0"/>
  </w:num>
  <w:num w:numId="34">
    <w:abstractNumId w:val="1"/>
  </w:num>
  <w:num w:numId="35">
    <w:abstractNumId w:val="2"/>
  </w:num>
  <w:num w:numId="36">
    <w:abstractNumId w:val="3"/>
  </w:num>
  <w:num w:numId="37">
    <w:abstractNumId w:val="4"/>
  </w:num>
  <w:num w:numId="38">
    <w:abstractNumId w:val="39"/>
  </w:num>
  <w:num w:numId="39">
    <w:abstractNumId w:val="13"/>
  </w:num>
  <w:num w:numId="40">
    <w:abstractNumId w:val="34"/>
  </w:num>
  <w:num w:numId="41">
    <w:abstractNumId w:val="9"/>
  </w:num>
  <w:num w:numId="42">
    <w:abstractNumId w:val="5"/>
  </w:num>
  <w:num w:numId="43">
    <w:abstractNumId w:val="46"/>
  </w:num>
  <w:num w:numId="44">
    <w:abstractNumId w:val="30"/>
  </w:num>
  <w:num w:numId="45">
    <w:abstractNumId w:val="23"/>
  </w:num>
  <w:num w:numId="46">
    <w:abstractNumId w:val="7"/>
  </w:num>
  <w:num w:numId="47">
    <w:abstractNumId w:val="22"/>
  </w:num>
  <w:num w:numId="48">
    <w:abstractNumId w:val="2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5"/>
    <w:rsid w:val="0002074E"/>
    <w:rsid w:val="00023F4A"/>
    <w:rsid w:val="00071C87"/>
    <w:rsid w:val="00094717"/>
    <w:rsid w:val="000A1567"/>
    <w:rsid w:val="000A25C7"/>
    <w:rsid w:val="000A41F0"/>
    <w:rsid w:val="000B6531"/>
    <w:rsid w:val="000C00D4"/>
    <w:rsid w:val="000D78E1"/>
    <w:rsid w:val="001026BD"/>
    <w:rsid w:val="001046F8"/>
    <w:rsid w:val="0010541B"/>
    <w:rsid w:val="001144CB"/>
    <w:rsid w:val="0012668E"/>
    <w:rsid w:val="00131C68"/>
    <w:rsid w:val="00133E52"/>
    <w:rsid w:val="00134459"/>
    <w:rsid w:val="00135C59"/>
    <w:rsid w:val="0014066D"/>
    <w:rsid w:val="0014302E"/>
    <w:rsid w:val="0015674F"/>
    <w:rsid w:val="00167683"/>
    <w:rsid w:val="001717E7"/>
    <w:rsid w:val="001726F3"/>
    <w:rsid w:val="00173D3A"/>
    <w:rsid w:val="00190FA5"/>
    <w:rsid w:val="001924EB"/>
    <w:rsid w:val="00194A6B"/>
    <w:rsid w:val="00196BD1"/>
    <w:rsid w:val="001A1345"/>
    <w:rsid w:val="001A1D69"/>
    <w:rsid w:val="001A6E62"/>
    <w:rsid w:val="001B171D"/>
    <w:rsid w:val="001B39E2"/>
    <w:rsid w:val="001B7857"/>
    <w:rsid w:val="001C3462"/>
    <w:rsid w:val="001D069E"/>
    <w:rsid w:val="001D2AD1"/>
    <w:rsid w:val="001F1F32"/>
    <w:rsid w:val="00202D5C"/>
    <w:rsid w:val="002219E2"/>
    <w:rsid w:val="00225CF4"/>
    <w:rsid w:val="00227BFA"/>
    <w:rsid w:val="00233D13"/>
    <w:rsid w:val="002369C0"/>
    <w:rsid w:val="00236A61"/>
    <w:rsid w:val="00240523"/>
    <w:rsid w:val="0024714D"/>
    <w:rsid w:val="0025065E"/>
    <w:rsid w:val="002578A0"/>
    <w:rsid w:val="002635AB"/>
    <w:rsid w:val="002660F9"/>
    <w:rsid w:val="00266B6F"/>
    <w:rsid w:val="00272F3A"/>
    <w:rsid w:val="00275C75"/>
    <w:rsid w:val="002812C1"/>
    <w:rsid w:val="002A35E0"/>
    <w:rsid w:val="002A388F"/>
    <w:rsid w:val="002B5585"/>
    <w:rsid w:val="002C169B"/>
    <w:rsid w:val="002C392E"/>
    <w:rsid w:val="002D2212"/>
    <w:rsid w:val="002D3192"/>
    <w:rsid w:val="002D31BC"/>
    <w:rsid w:val="002E0A51"/>
    <w:rsid w:val="002F04B1"/>
    <w:rsid w:val="00320EBA"/>
    <w:rsid w:val="003330F7"/>
    <w:rsid w:val="00341FBF"/>
    <w:rsid w:val="00345F9E"/>
    <w:rsid w:val="0035201A"/>
    <w:rsid w:val="003542C0"/>
    <w:rsid w:val="00355C00"/>
    <w:rsid w:val="00360F4B"/>
    <w:rsid w:val="00367AB0"/>
    <w:rsid w:val="00367C86"/>
    <w:rsid w:val="00376FD7"/>
    <w:rsid w:val="00382E4A"/>
    <w:rsid w:val="003855E9"/>
    <w:rsid w:val="003857A4"/>
    <w:rsid w:val="003A4279"/>
    <w:rsid w:val="003B1D0F"/>
    <w:rsid w:val="003B3307"/>
    <w:rsid w:val="003C2775"/>
    <w:rsid w:val="003C4644"/>
    <w:rsid w:val="003D6A98"/>
    <w:rsid w:val="003E3892"/>
    <w:rsid w:val="003E4903"/>
    <w:rsid w:val="003E6449"/>
    <w:rsid w:val="003F0349"/>
    <w:rsid w:val="003F0E4F"/>
    <w:rsid w:val="003F28D7"/>
    <w:rsid w:val="003F3365"/>
    <w:rsid w:val="003F6091"/>
    <w:rsid w:val="003F617E"/>
    <w:rsid w:val="003F6982"/>
    <w:rsid w:val="003F7418"/>
    <w:rsid w:val="00411387"/>
    <w:rsid w:val="00413632"/>
    <w:rsid w:val="004153EF"/>
    <w:rsid w:val="004352BC"/>
    <w:rsid w:val="00435EEA"/>
    <w:rsid w:val="00457802"/>
    <w:rsid w:val="00485AD4"/>
    <w:rsid w:val="00485E60"/>
    <w:rsid w:val="004968EB"/>
    <w:rsid w:val="004A5A69"/>
    <w:rsid w:val="004C0098"/>
    <w:rsid w:val="004C295F"/>
    <w:rsid w:val="004C4A9D"/>
    <w:rsid w:val="004D5BB2"/>
    <w:rsid w:val="004D5D0E"/>
    <w:rsid w:val="004D65EC"/>
    <w:rsid w:val="004E01A8"/>
    <w:rsid w:val="004E463F"/>
    <w:rsid w:val="004E6E73"/>
    <w:rsid w:val="004F1FDF"/>
    <w:rsid w:val="0050740B"/>
    <w:rsid w:val="00511B62"/>
    <w:rsid w:val="005249C1"/>
    <w:rsid w:val="005300BC"/>
    <w:rsid w:val="0053328C"/>
    <w:rsid w:val="005357B5"/>
    <w:rsid w:val="00541E25"/>
    <w:rsid w:val="005507C0"/>
    <w:rsid w:val="00557D69"/>
    <w:rsid w:val="00570D22"/>
    <w:rsid w:val="00571300"/>
    <w:rsid w:val="005865F4"/>
    <w:rsid w:val="00587CF1"/>
    <w:rsid w:val="005A2055"/>
    <w:rsid w:val="005A53FE"/>
    <w:rsid w:val="005A6319"/>
    <w:rsid w:val="005D383F"/>
    <w:rsid w:val="005D4AE8"/>
    <w:rsid w:val="005E46FB"/>
    <w:rsid w:val="005E6608"/>
    <w:rsid w:val="00602901"/>
    <w:rsid w:val="006066C2"/>
    <w:rsid w:val="00606F54"/>
    <w:rsid w:val="00617822"/>
    <w:rsid w:val="00621CB2"/>
    <w:rsid w:val="006524B8"/>
    <w:rsid w:val="00652DBD"/>
    <w:rsid w:val="00653CA2"/>
    <w:rsid w:val="00663E64"/>
    <w:rsid w:val="00671F07"/>
    <w:rsid w:val="006725C5"/>
    <w:rsid w:val="00685B61"/>
    <w:rsid w:val="00690A6F"/>
    <w:rsid w:val="006941A7"/>
    <w:rsid w:val="006D3DAC"/>
    <w:rsid w:val="006E080A"/>
    <w:rsid w:val="006E4D19"/>
    <w:rsid w:val="006E6C4B"/>
    <w:rsid w:val="006F329E"/>
    <w:rsid w:val="006F3D42"/>
    <w:rsid w:val="00702E89"/>
    <w:rsid w:val="00710F1D"/>
    <w:rsid w:val="00711B90"/>
    <w:rsid w:val="007214A2"/>
    <w:rsid w:val="00723D63"/>
    <w:rsid w:val="00733A5B"/>
    <w:rsid w:val="007379C6"/>
    <w:rsid w:val="00744505"/>
    <w:rsid w:val="00744F24"/>
    <w:rsid w:val="00754050"/>
    <w:rsid w:val="007552B7"/>
    <w:rsid w:val="0076126E"/>
    <w:rsid w:val="007616C1"/>
    <w:rsid w:val="00762D44"/>
    <w:rsid w:val="007644DE"/>
    <w:rsid w:val="007649B6"/>
    <w:rsid w:val="00766BCD"/>
    <w:rsid w:val="00767769"/>
    <w:rsid w:val="00773E76"/>
    <w:rsid w:val="00781D40"/>
    <w:rsid w:val="0078728A"/>
    <w:rsid w:val="00787EB7"/>
    <w:rsid w:val="00795F6D"/>
    <w:rsid w:val="00796B86"/>
    <w:rsid w:val="007974D5"/>
    <w:rsid w:val="00797E3D"/>
    <w:rsid w:val="007A0997"/>
    <w:rsid w:val="007C0260"/>
    <w:rsid w:val="007C038C"/>
    <w:rsid w:val="007C3157"/>
    <w:rsid w:val="007C4A3E"/>
    <w:rsid w:val="007C778C"/>
    <w:rsid w:val="007D4B69"/>
    <w:rsid w:val="007D4EA5"/>
    <w:rsid w:val="007D5AB9"/>
    <w:rsid w:val="007D78C7"/>
    <w:rsid w:val="007D7AAD"/>
    <w:rsid w:val="007E269C"/>
    <w:rsid w:val="007F1548"/>
    <w:rsid w:val="007F277D"/>
    <w:rsid w:val="007F3B81"/>
    <w:rsid w:val="007F43AE"/>
    <w:rsid w:val="007F7DA0"/>
    <w:rsid w:val="00805281"/>
    <w:rsid w:val="00810551"/>
    <w:rsid w:val="00810CF2"/>
    <w:rsid w:val="008158C5"/>
    <w:rsid w:val="00822D2E"/>
    <w:rsid w:val="0082506D"/>
    <w:rsid w:val="008300A6"/>
    <w:rsid w:val="00832939"/>
    <w:rsid w:val="00837AA2"/>
    <w:rsid w:val="0084374F"/>
    <w:rsid w:val="008516CD"/>
    <w:rsid w:val="00852B70"/>
    <w:rsid w:val="0085688B"/>
    <w:rsid w:val="00856F0E"/>
    <w:rsid w:val="008631EB"/>
    <w:rsid w:val="008721EA"/>
    <w:rsid w:val="00874210"/>
    <w:rsid w:val="008767F9"/>
    <w:rsid w:val="008814BD"/>
    <w:rsid w:val="0089158B"/>
    <w:rsid w:val="00894F20"/>
    <w:rsid w:val="008A205D"/>
    <w:rsid w:val="008A5D29"/>
    <w:rsid w:val="008A6D25"/>
    <w:rsid w:val="008B47B9"/>
    <w:rsid w:val="008B599E"/>
    <w:rsid w:val="008B5CF0"/>
    <w:rsid w:val="008C095C"/>
    <w:rsid w:val="008C2DB2"/>
    <w:rsid w:val="008D4317"/>
    <w:rsid w:val="008D4DAA"/>
    <w:rsid w:val="008D7BA7"/>
    <w:rsid w:val="008E489E"/>
    <w:rsid w:val="008F16D0"/>
    <w:rsid w:val="00903829"/>
    <w:rsid w:val="009111AF"/>
    <w:rsid w:val="009121D5"/>
    <w:rsid w:val="0091470D"/>
    <w:rsid w:val="0095083D"/>
    <w:rsid w:val="009602A0"/>
    <w:rsid w:val="009701B4"/>
    <w:rsid w:val="0098097E"/>
    <w:rsid w:val="0099339A"/>
    <w:rsid w:val="00994C4C"/>
    <w:rsid w:val="009C07B9"/>
    <w:rsid w:val="009C2D8F"/>
    <w:rsid w:val="009C451C"/>
    <w:rsid w:val="009C5560"/>
    <w:rsid w:val="009D160C"/>
    <w:rsid w:val="009E2D45"/>
    <w:rsid w:val="009F6CF5"/>
    <w:rsid w:val="00A00F95"/>
    <w:rsid w:val="00A119E0"/>
    <w:rsid w:val="00A1264C"/>
    <w:rsid w:val="00A202ED"/>
    <w:rsid w:val="00A36734"/>
    <w:rsid w:val="00A407EE"/>
    <w:rsid w:val="00A420FA"/>
    <w:rsid w:val="00A50820"/>
    <w:rsid w:val="00A50E4D"/>
    <w:rsid w:val="00A51478"/>
    <w:rsid w:val="00A61ABE"/>
    <w:rsid w:val="00A62BF8"/>
    <w:rsid w:val="00A675D5"/>
    <w:rsid w:val="00A71125"/>
    <w:rsid w:val="00A817E6"/>
    <w:rsid w:val="00A8248F"/>
    <w:rsid w:val="00A84BEB"/>
    <w:rsid w:val="00A859BE"/>
    <w:rsid w:val="00AA11B6"/>
    <w:rsid w:val="00AB07F0"/>
    <w:rsid w:val="00AB220F"/>
    <w:rsid w:val="00AC1A9D"/>
    <w:rsid w:val="00AC69A8"/>
    <w:rsid w:val="00AD0FFA"/>
    <w:rsid w:val="00AD25EC"/>
    <w:rsid w:val="00AD7FD8"/>
    <w:rsid w:val="00AE4FBF"/>
    <w:rsid w:val="00B01984"/>
    <w:rsid w:val="00B26837"/>
    <w:rsid w:val="00B61259"/>
    <w:rsid w:val="00B61BB7"/>
    <w:rsid w:val="00B64267"/>
    <w:rsid w:val="00B661FF"/>
    <w:rsid w:val="00B80E0D"/>
    <w:rsid w:val="00B83356"/>
    <w:rsid w:val="00B91E55"/>
    <w:rsid w:val="00B91F0F"/>
    <w:rsid w:val="00B930FB"/>
    <w:rsid w:val="00B95ADB"/>
    <w:rsid w:val="00B97B7D"/>
    <w:rsid w:val="00BA055E"/>
    <w:rsid w:val="00BB5E9A"/>
    <w:rsid w:val="00BD38E4"/>
    <w:rsid w:val="00BD41BC"/>
    <w:rsid w:val="00BE2409"/>
    <w:rsid w:val="00BE4AA8"/>
    <w:rsid w:val="00BE7149"/>
    <w:rsid w:val="00BE7D22"/>
    <w:rsid w:val="00C01505"/>
    <w:rsid w:val="00C0283B"/>
    <w:rsid w:val="00C04771"/>
    <w:rsid w:val="00C04C12"/>
    <w:rsid w:val="00C11346"/>
    <w:rsid w:val="00C1202D"/>
    <w:rsid w:val="00C1476F"/>
    <w:rsid w:val="00C17C9F"/>
    <w:rsid w:val="00C32FD6"/>
    <w:rsid w:val="00C34D10"/>
    <w:rsid w:val="00C35A47"/>
    <w:rsid w:val="00C50108"/>
    <w:rsid w:val="00C63BFE"/>
    <w:rsid w:val="00C658B6"/>
    <w:rsid w:val="00C74F66"/>
    <w:rsid w:val="00C75617"/>
    <w:rsid w:val="00C76301"/>
    <w:rsid w:val="00C7755F"/>
    <w:rsid w:val="00C804D8"/>
    <w:rsid w:val="00C8155F"/>
    <w:rsid w:val="00C87329"/>
    <w:rsid w:val="00C95BB7"/>
    <w:rsid w:val="00CA0274"/>
    <w:rsid w:val="00CA54F8"/>
    <w:rsid w:val="00CB2180"/>
    <w:rsid w:val="00CD0207"/>
    <w:rsid w:val="00CD52A6"/>
    <w:rsid w:val="00CF6E71"/>
    <w:rsid w:val="00D0125F"/>
    <w:rsid w:val="00D03FC9"/>
    <w:rsid w:val="00D04305"/>
    <w:rsid w:val="00D26D05"/>
    <w:rsid w:val="00D34137"/>
    <w:rsid w:val="00D412AF"/>
    <w:rsid w:val="00D52503"/>
    <w:rsid w:val="00D64034"/>
    <w:rsid w:val="00D722A2"/>
    <w:rsid w:val="00D76457"/>
    <w:rsid w:val="00D80765"/>
    <w:rsid w:val="00D82B7B"/>
    <w:rsid w:val="00D8607D"/>
    <w:rsid w:val="00D91062"/>
    <w:rsid w:val="00D918E7"/>
    <w:rsid w:val="00D9326F"/>
    <w:rsid w:val="00DA029A"/>
    <w:rsid w:val="00DA2789"/>
    <w:rsid w:val="00DA7A3F"/>
    <w:rsid w:val="00DB2EE1"/>
    <w:rsid w:val="00DB3C11"/>
    <w:rsid w:val="00DB56ED"/>
    <w:rsid w:val="00DB59A2"/>
    <w:rsid w:val="00DC2B66"/>
    <w:rsid w:val="00DC3499"/>
    <w:rsid w:val="00DC4F6A"/>
    <w:rsid w:val="00DD4434"/>
    <w:rsid w:val="00DE346F"/>
    <w:rsid w:val="00DE79C6"/>
    <w:rsid w:val="00DF0CF4"/>
    <w:rsid w:val="00E012F4"/>
    <w:rsid w:val="00E2232A"/>
    <w:rsid w:val="00E351AA"/>
    <w:rsid w:val="00E45127"/>
    <w:rsid w:val="00E452DE"/>
    <w:rsid w:val="00E46899"/>
    <w:rsid w:val="00E6631C"/>
    <w:rsid w:val="00E6758B"/>
    <w:rsid w:val="00E739D6"/>
    <w:rsid w:val="00E835C3"/>
    <w:rsid w:val="00E84D8B"/>
    <w:rsid w:val="00E97B7C"/>
    <w:rsid w:val="00E97DDF"/>
    <w:rsid w:val="00EB6A4E"/>
    <w:rsid w:val="00ED10C8"/>
    <w:rsid w:val="00ED30B6"/>
    <w:rsid w:val="00ED4E43"/>
    <w:rsid w:val="00ED6953"/>
    <w:rsid w:val="00EE2422"/>
    <w:rsid w:val="00EF4984"/>
    <w:rsid w:val="00EF4A04"/>
    <w:rsid w:val="00F0147D"/>
    <w:rsid w:val="00F05145"/>
    <w:rsid w:val="00F10FD1"/>
    <w:rsid w:val="00F12623"/>
    <w:rsid w:val="00F15794"/>
    <w:rsid w:val="00F22258"/>
    <w:rsid w:val="00F453B9"/>
    <w:rsid w:val="00F57931"/>
    <w:rsid w:val="00F60FAF"/>
    <w:rsid w:val="00F64A2E"/>
    <w:rsid w:val="00F656F3"/>
    <w:rsid w:val="00F71C84"/>
    <w:rsid w:val="00F71D30"/>
    <w:rsid w:val="00F75486"/>
    <w:rsid w:val="00F776DE"/>
    <w:rsid w:val="00F808F1"/>
    <w:rsid w:val="00F92F23"/>
    <w:rsid w:val="00FA118E"/>
    <w:rsid w:val="00FA1C14"/>
    <w:rsid w:val="00FA1D5E"/>
    <w:rsid w:val="00FA3F7C"/>
    <w:rsid w:val="00FA5B1D"/>
    <w:rsid w:val="00FB149B"/>
    <w:rsid w:val="00FB2862"/>
    <w:rsid w:val="00FB3D29"/>
    <w:rsid w:val="00FC672E"/>
    <w:rsid w:val="00FD0ABC"/>
    <w:rsid w:val="00FD4209"/>
    <w:rsid w:val="00FE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75F1C5-EB04-4D7D-873E-52EEC1CC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1"/>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907">
      <w:bodyDiv w:val="1"/>
      <w:marLeft w:val="0"/>
      <w:marRight w:val="0"/>
      <w:marTop w:val="0"/>
      <w:marBottom w:val="0"/>
      <w:divBdr>
        <w:top w:val="none" w:sz="0" w:space="0" w:color="auto"/>
        <w:left w:val="none" w:sz="0" w:space="0" w:color="auto"/>
        <w:bottom w:val="none" w:sz="0" w:space="0" w:color="auto"/>
        <w:right w:val="none" w:sz="0" w:space="0" w:color="auto"/>
      </w:divBdr>
    </w:div>
    <w:div w:id="360210816">
      <w:bodyDiv w:val="1"/>
      <w:marLeft w:val="0"/>
      <w:marRight w:val="0"/>
      <w:marTop w:val="0"/>
      <w:marBottom w:val="0"/>
      <w:divBdr>
        <w:top w:val="none" w:sz="0" w:space="0" w:color="auto"/>
        <w:left w:val="none" w:sz="0" w:space="0" w:color="auto"/>
        <w:bottom w:val="none" w:sz="0" w:space="0" w:color="auto"/>
        <w:right w:val="none" w:sz="0" w:space="0" w:color="auto"/>
      </w:divBdr>
    </w:div>
    <w:div w:id="847984412">
      <w:bodyDiv w:val="1"/>
      <w:marLeft w:val="0"/>
      <w:marRight w:val="0"/>
      <w:marTop w:val="0"/>
      <w:marBottom w:val="0"/>
      <w:divBdr>
        <w:top w:val="none" w:sz="0" w:space="0" w:color="auto"/>
        <w:left w:val="none" w:sz="0" w:space="0" w:color="auto"/>
        <w:bottom w:val="none" w:sz="0" w:space="0" w:color="auto"/>
        <w:right w:val="none" w:sz="0" w:space="0" w:color="auto"/>
      </w:divBdr>
    </w:div>
    <w:div w:id="1669212604">
      <w:bodyDiv w:val="1"/>
      <w:marLeft w:val="0"/>
      <w:marRight w:val="0"/>
      <w:marTop w:val="0"/>
      <w:marBottom w:val="0"/>
      <w:divBdr>
        <w:top w:val="none" w:sz="0" w:space="0" w:color="auto"/>
        <w:left w:val="none" w:sz="0" w:space="0" w:color="auto"/>
        <w:bottom w:val="none" w:sz="0" w:space="0" w:color="auto"/>
        <w:right w:val="none" w:sz="0" w:space="0" w:color="auto"/>
      </w:divBdr>
    </w:div>
    <w:div w:id="1783529432">
      <w:bodyDiv w:val="1"/>
      <w:marLeft w:val="0"/>
      <w:marRight w:val="0"/>
      <w:marTop w:val="0"/>
      <w:marBottom w:val="0"/>
      <w:divBdr>
        <w:top w:val="none" w:sz="0" w:space="0" w:color="auto"/>
        <w:left w:val="none" w:sz="0" w:space="0" w:color="auto"/>
        <w:bottom w:val="none" w:sz="0" w:space="0" w:color="auto"/>
        <w:right w:val="none" w:sz="0" w:space="0" w:color="auto"/>
      </w:divBdr>
    </w:div>
    <w:div w:id="1966349605">
      <w:bodyDiv w:val="1"/>
      <w:marLeft w:val="0"/>
      <w:marRight w:val="0"/>
      <w:marTop w:val="0"/>
      <w:marBottom w:val="0"/>
      <w:divBdr>
        <w:top w:val="none" w:sz="0" w:space="0" w:color="auto"/>
        <w:left w:val="none" w:sz="0" w:space="0" w:color="auto"/>
        <w:bottom w:val="none" w:sz="0" w:space="0" w:color="auto"/>
        <w:right w:val="none" w:sz="0" w:space="0" w:color="auto"/>
      </w:divBdr>
    </w:div>
    <w:div w:id="20996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DE20-8DEC-4031-A7E5-70DD6E41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27</Pages>
  <Words>8355</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Emina Hot</cp:lastModifiedBy>
  <cp:revision>236</cp:revision>
  <cp:lastPrinted>2020-11-20T11:46:00Z</cp:lastPrinted>
  <dcterms:created xsi:type="dcterms:W3CDTF">2020-11-06T12:29:00Z</dcterms:created>
  <dcterms:modified xsi:type="dcterms:W3CDTF">2020-11-25T12:19:00Z</dcterms:modified>
</cp:coreProperties>
</file>